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35E9" w:rsidRDefault="00E635E9" w:rsidP="00E635E9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Accompagnant d’élèves en situation de handicap (AESH)</w:t>
      </w:r>
      <w:bookmarkStart w:id="0" w:name="_GoBack"/>
      <w:bookmarkEnd w:id="0"/>
    </w:p>
    <w:p w:rsidR="00E635E9" w:rsidRDefault="00E635E9" w:rsidP="00E635E9">
      <w:pPr>
        <w:jc w:val="center"/>
        <w:rPr>
          <w:rFonts w:ascii="Arial" w:hAnsi="Arial" w:cs="Arial"/>
          <w:b/>
          <w:bCs/>
          <w:sz w:val="18"/>
        </w:rPr>
      </w:pPr>
    </w:p>
    <w:p w:rsidR="00E635E9" w:rsidRDefault="00E635E9" w:rsidP="00E635E9">
      <w:pPr>
        <w:pStyle w:val="Titre2"/>
      </w:pPr>
      <w:r>
        <w:t xml:space="preserve">Compte-rendu d’entretien professionnel </w:t>
      </w:r>
    </w:p>
    <w:p w:rsidR="00E635E9" w:rsidRDefault="00E635E9" w:rsidP="00E635E9">
      <w:pPr>
        <w:rPr>
          <w:rFonts w:ascii="Arial" w:hAnsi="Arial" w:cs="Arial"/>
          <w:sz w:val="16"/>
        </w:rPr>
      </w:pPr>
    </w:p>
    <w:p w:rsidR="00E635E9" w:rsidRDefault="00E635E9" w:rsidP="00E635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Année scolaire </w:t>
      </w:r>
    </w:p>
    <w:p w:rsidR="00E635E9" w:rsidRDefault="00E635E9" w:rsidP="00E635E9">
      <w:pPr>
        <w:rPr>
          <w:rFonts w:ascii="Arial" w:hAnsi="Arial" w:cs="Arial"/>
          <w:sz w:val="16"/>
        </w:rPr>
      </w:pPr>
    </w:p>
    <w:p w:rsidR="00E635E9" w:rsidRDefault="00E635E9" w:rsidP="00E635E9">
      <w:pPr>
        <w:rPr>
          <w:rFonts w:ascii="Arial" w:hAnsi="Arial" w:cs="Arial"/>
          <w:sz w:val="16"/>
        </w:rPr>
      </w:pPr>
    </w:p>
    <w:p w:rsidR="00E635E9" w:rsidRDefault="00E635E9" w:rsidP="00E635E9">
      <w:r>
        <w:rPr>
          <w:rFonts w:ascii="Arial" w:hAnsi="Arial" w:cs="Arial"/>
          <w:b/>
          <w:bCs/>
          <w:sz w:val="20"/>
          <w:u w:val="single"/>
          <w:lang w:eastAsia="fr-FR"/>
        </w:rPr>
        <w:t>Date de l’entretien</w:t>
      </w:r>
      <w:r>
        <w:rPr>
          <w:rFonts w:ascii="Arial" w:hAnsi="Arial" w:cs="Arial"/>
          <w:b/>
          <w:bCs/>
          <w:sz w:val="20"/>
        </w:rPr>
        <w:t> : …………………………………………………….</w:t>
      </w:r>
    </w:p>
    <w:p w:rsidR="00E635E9" w:rsidRDefault="00E635E9" w:rsidP="00E635E9">
      <w:pPr>
        <w:rPr>
          <w:rFonts w:ascii="Arial" w:hAnsi="Arial" w:cs="Arial"/>
        </w:rPr>
      </w:pPr>
    </w:p>
    <w:tbl>
      <w:tblPr>
        <w:tblW w:w="10349" w:type="dxa"/>
        <w:tblInd w:w="-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  <w:gridCol w:w="5305"/>
      </w:tblGrid>
      <w:tr w:rsidR="00E635E9" w:rsidTr="00E635E9">
        <w:trPr>
          <w:trHeight w:val="658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5E9" w:rsidRDefault="00E635E9" w:rsidP="00AE6CF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Agent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5E9" w:rsidRDefault="00E635E9" w:rsidP="00AE6CFC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Supérieur hiérarchique direct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>
              <w:rPr>
                <w:rFonts w:ascii="Arial" w:hAnsi="Arial" w:cs="Arial"/>
                <w:i/>
                <w:iCs/>
                <w:sz w:val="18"/>
              </w:rPr>
              <w:t>(inspecteur de l’éducation nationale ou chef d’établissement d’exercice)</w:t>
            </w:r>
          </w:p>
        </w:tc>
      </w:tr>
      <w:tr w:rsidR="00E635E9" w:rsidTr="00E635E9">
        <w:trPr>
          <w:trHeight w:val="3031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5E9" w:rsidRDefault="00E635E9" w:rsidP="00AE6CFC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 : </w:t>
            </w: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Prénom : </w:t>
            </w: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de naissance : </w:t>
            </w: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5E9" w:rsidRDefault="00E635E9" w:rsidP="00AE6CFC">
            <w:pPr>
              <w:snapToGrid w:val="0"/>
              <w:rPr>
                <w:rFonts w:ascii="Arial" w:hAnsi="Arial" w:cs="Arial"/>
                <w:sz w:val="20"/>
              </w:rPr>
            </w:pP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 :</w:t>
            </w: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Prénom :</w:t>
            </w: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Corps-grade :</w:t>
            </w: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Intitulé de la fonction :</w:t>
            </w: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Etablissement :</w:t>
            </w: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</w:tc>
      </w:tr>
    </w:tbl>
    <w:p w:rsidR="00E635E9" w:rsidRDefault="00E635E9" w:rsidP="00E635E9"/>
    <w:p w:rsidR="00E635E9" w:rsidRDefault="00E635E9" w:rsidP="00DD0D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highlight w:val="lightGray"/>
        </w:rPr>
      </w:pPr>
      <w:r>
        <w:rPr>
          <w:rFonts w:ascii="Arial" w:hAnsi="Arial" w:cs="Arial"/>
          <w:b/>
          <w:bCs/>
          <w:highlight w:val="lightGray"/>
        </w:rPr>
        <w:t>1/ Description du poste occupé par l’agent</w:t>
      </w:r>
    </w:p>
    <w:tbl>
      <w:tblPr>
        <w:tblW w:w="10349" w:type="dxa"/>
        <w:tblInd w:w="-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E635E9" w:rsidRPr="00DD0D7C" w:rsidTr="00E635E9">
        <w:trPr>
          <w:trHeight w:val="4709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5E9" w:rsidRDefault="00E635E9" w:rsidP="00DD0D7C">
            <w:pPr>
              <w:snapToGrid w:val="0"/>
              <w:rPr>
                <w:rFonts w:ascii="Arial" w:hAnsi="Arial" w:cs="Arial"/>
                <w:sz w:val="20"/>
              </w:rPr>
            </w:pP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  <w:r w:rsidRPr="00DD0D7C">
              <w:rPr>
                <w:rFonts w:ascii="Arial" w:hAnsi="Arial" w:cs="Arial"/>
                <w:sz w:val="20"/>
              </w:rPr>
              <w:t>Etablissement(s) ou école(s) d’exercice :</w:t>
            </w: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  <w:r w:rsidRPr="00DD0D7C">
              <w:rPr>
                <w:rFonts w:ascii="Arial" w:hAnsi="Arial" w:cs="Arial"/>
                <w:sz w:val="20"/>
              </w:rPr>
              <w:t>PIAL d’affectation (le cas échéant) :</w:t>
            </w: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  <w:r w:rsidRPr="00DD0D7C">
              <w:rPr>
                <w:rFonts w:ascii="Arial" w:hAnsi="Arial" w:cs="Arial"/>
                <w:sz w:val="20"/>
              </w:rPr>
              <w:t xml:space="preserve">Employeur : </w:t>
            </w:r>
            <w:r w:rsidRPr="00DD0D7C">
              <w:rPr>
                <w:rFonts w:ascii="Arial" w:hAnsi="Arial" w:cs="Arial"/>
                <w:sz w:val="20"/>
              </w:rPr>
              <w:tab/>
            </w:r>
            <w:r w:rsidRPr="00DD0D7C">
              <w:rPr>
                <w:rFonts w:ascii="Arial" w:hAnsi="Arial" w:cs="Arial"/>
                <w:sz w:val="20"/>
              </w:rPr>
              <w:tab/>
            </w:r>
            <w:r w:rsidRPr="00DD0D7C">
              <w:rPr>
                <w:rFonts w:ascii="Arial" w:hAnsi="Arial" w:cs="Arial"/>
                <w:sz w:val="20"/>
              </w:rPr>
              <w:sym w:font="Wingdings" w:char="F0A8"/>
            </w:r>
            <w:r w:rsidRPr="00DD0D7C">
              <w:rPr>
                <w:rFonts w:ascii="Arial" w:hAnsi="Arial" w:cs="Arial"/>
                <w:sz w:val="20"/>
              </w:rPr>
              <w:t xml:space="preserve"> DSDEN de Saône-et-Loire </w:t>
            </w:r>
            <w:r w:rsidRPr="00DD0D7C">
              <w:rPr>
                <w:rFonts w:ascii="Arial" w:hAnsi="Arial" w:cs="Arial"/>
                <w:sz w:val="20"/>
              </w:rPr>
              <w:tab/>
            </w:r>
            <w:r w:rsidRPr="00DD0D7C">
              <w:rPr>
                <w:rFonts w:ascii="Arial" w:hAnsi="Arial" w:cs="Arial"/>
                <w:sz w:val="20"/>
              </w:rPr>
              <w:tab/>
            </w:r>
            <w:r w:rsidRPr="00DD0D7C">
              <w:rPr>
                <w:rFonts w:ascii="Arial" w:hAnsi="Arial" w:cs="Arial"/>
                <w:sz w:val="20"/>
              </w:rPr>
              <w:sym w:font="Wingdings" w:char="F0A8"/>
            </w:r>
            <w:r w:rsidRPr="00DD0D7C">
              <w:rPr>
                <w:rFonts w:ascii="Arial" w:hAnsi="Arial" w:cs="Arial"/>
                <w:sz w:val="20"/>
              </w:rPr>
              <w:t xml:space="preserve"> Lycée mutualisateur académique</w:t>
            </w: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  <w:r w:rsidRPr="00DD0D7C">
              <w:rPr>
                <w:rFonts w:ascii="Arial" w:hAnsi="Arial" w:cs="Arial"/>
                <w:sz w:val="20"/>
              </w:rPr>
              <w:t xml:space="preserve">Intitulé du poste : </w:t>
            </w: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  <w:r w:rsidRPr="00DD0D7C">
              <w:rPr>
                <w:rFonts w:ascii="Arial" w:hAnsi="Arial" w:cs="Arial"/>
                <w:sz w:val="20"/>
              </w:rPr>
              <w:t>Date d’affectation (indiquer les dates extrêmes du contrat) :</w:t>
            </w: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  <w:r w:rsidRPr="00DD0D7C">
              <w:rPr>
                <w:rFonts w:ascii="Arial" w:hAnsi="Arial" w:cs="Arial"/>
                <w:sz w:val="20"/>
              </w:rPr>
              <w:t>Quotité d’affectation :              % d’un contrat à temps complet</w:t>
            </w: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  <w:r w:rsidRPr="00DD0D7C">
              <w:rPr>
                <w:rFonts w:ascii="Arial" w:hAnsi="Arial" w:cs="Arial"/>
                <w:sz w:val="20"/>
              </w:rPr>
              <w:t>Missions du poste : Accompagner les élèves dans :</w:t>
            </w: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  <w:r w:rsidRPr="00DD0D7C">
              <w:rPr>
                <w:rFonts w:ascii="Webdings" w:eastAsia="Webdings" w:hAnsi="Webdings" w:cs="Webdings"/>
                <w:sz w:val="20"/>
              </w:rPr>
              <w:t></w:t>
            </w:r>
            <w:r w:rsidRPr="00DD0D7C">
              <w:rPr>
                <w:rFonts w:ascii="Webdings" w:eastAsia="Webdings" w:hAnsi="Webdings" w:cs="Webdings"/>
                <w:sz w:val="20"/>
              </w:rPr>
              <w:t></w:t>
            </w:r>
            <w:r w:rsidRPr="00DD0D7C">
              <w:rPr>
                <w:rFonts w:ascii="Arial" w:eastAsia="Webdings" w:hAnsi="Arial" w:cs="Webdings"/>
                <w:sz w:val="20"/>
              </w:rPr>
              <w:t>Les actes de la vie quotidienne</w:t>
            </w: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  <w:r w:rsidRPr="00DD0D7C">
              <w:rPr>
                <w:rFonts w:ascii="Webdings" w:eastAsia="Webdings" w:hAnsi="Webdings" w:cs="Webdings"/>
                <w:sz w:val="20"/>
              </w:rPr>
              <w:t></w:t>
            </w:r>
            <w:r w:rsidRPr="00DD0D7C">
              <w:rPr>
                <w:rFonts w:ascii="Webdings" w:eastAsia="Webdings" w:hAnsi="Webdings" w:cs="Webdings"/>
                <w:sz w:val="20"/>
              </w:rPr>
              <w:t></w:t>
            </w:r>
            <w:r w:rsidRPr="00DD0D7C">
              <w:rPr>
                <w:rFonts w:ascii="Arial" w:eastAsia="Webdings" w:hAnsi="Arial" w:cs="Webdings"/>
                <w:sz w:val="20"/>
              </w:rPr>
              <w:t>L’accès aux apprentissages</w:t>
            </w: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  <w:r w:rsidRPr="00DD0D7C">
              <w:rPr>
                <w:rFonts w:ascii="Webdings" w:eastAsia="Webdings" w:hAnsi="Webdings" w:cs="Webdings"/>
                <w:sz w:val="20"/>
              </w:rPr>
              <w:t></w:t>
            </w:r>
            <w:r w:rsidRPr="00DD0D7C">
              <w:rPr>
                <w:rFonts w:ascii="Webdings" w:eastAsia="Webdings" w:hAnsi="Webdings" w:cs="Webdings"/>
                <w:sz w:val="20"/>
              </w:rPr>
              <w:t></w:t>
            </w:r>
            <w:r w:rsidRPr="00DD0D7C">
              <w:rPr>
                <w:rFonts w:ascii="Arial" w:eastAsia="Webdings" w:hAnsi="Arial" w:cs="Webdings"/>
                <w:sz w:val="20"/>
              </w:rPr>
              <w:t>Les activités de la vie sociale et relationnelle</w:t>
            </w: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</w:p>
        </w:tc>
      </w:tr>
    </w:tbl>
    <w:p w:rsidR="00E635E9" w:rsidRPr="00DD0D7C" w:rsidRDefault="00E635E9" w:rsidP="00DD0D7C">
      <w:pPr>
        <w:rPr>
          <w:rFonts w:ascii="Arial" w:hAnsi="Arial" w:cs="Arial"/>
        </w:rPr>
      </w:pPr>
    </w:p>
    <w:p w:rsidR="00E635E9" w:rsidRPr="00DD0D7C" w:rsidRDefault="00E635E9" w:rsidP="00DD0D7C">
      <w:pPr>
        <w:rPr>
          <w:rFonts w:ascii="Arial" w:hAnsi="Arial" w:cs="Arial"/>
        </w:rPr>
      </w:pPr>
    </w:p>
    <w:p w:rsidR="00E635E9" w:rsidRPr="00DD0D7C" w:rsidRDefault="00E635E9" w:rsidP="00DD0D7C">
      <w:pPr>
        <w:rPr>
          <w:rFonts w:ascii="Arial" w:hAnsi="Arial" w:cs="Arial"/>
        </w:rPr>
      </w:pPr>
    </w:p>
    <w:p w:rsidR="00E635E9" w:rsidRPr="00DD0D7C" w:rsidRDefault="00E635E9" w:rsidP="00DD0D7C">
      <w:pPr>
        <w:rPr>
          <w:rFonts w:ascii="Arial" w:hAnsi="Arial" w:cs="Arial"/>
        </w:rPr>
      </w:pPr>
    </w:p>
    <w:p w:rsidR="00E635E9" w:rsidRPr="00DD0D7C" w:rsidRDefault="00E635E9" w:rsidP="00DD0D7C">
      <w:pPr>
        <w:rPr>
          <w:rFonts w:ascii="Arial" w:hAnsi="Arial" w:cs="Arial"/>
        </w:rPr>
      </w:pPr>
    </w:p>
    <w:p w:rsidR="00E635E9" w:rsidRPr="00DD0D7C" w:rsidRDefault="00E635E9" w:rsidP="00DD0D7C">
      <w:pPr>
        <w:rPr>
          <w:rFonts w:ascii="Arial" w:hAnsi="Arial" w:cs="Arial"/>
        </w:rPr>
      </w:pPr>
    </w:p>
    <w:p w:rsidR="00E635E9" w:rsidRPr="00DD0D7C" w:rsidRDefault="00E635E9" w:rsidP="00DD0D7C">
      <w:pPr>
        <w:rPr>
          <w:rFonts w:ascii="Arial" w:hAnsi="Arial" w:cs="Arial"/>
        </w:rPr>
      </w:pPr>
    </w:p>
    <w:p w:rsidR="00E635E9" w:rsidRPr="00DD0D7C" w:rsidRDefault="00E635E9" w:rsidP="00DD0D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</w:rPr>
      </w:pPr>
      <w:r w:rsidRPr="00DD0D7C">
        <w:rPr>
          <w:rFonts w:ascii="Arial" w:hAnsi="Arial" w:cs="Arial"/>
          <w:b/>
          <w:bCs/>
        </w:rPr>
        <w:t>2/ Evaluation de la période écoulée</w:t>
      </w:r>
    </w:p>
    <w:p w:rsidR="00E635E9" w:rsidRPr="00DD0D7C" w:rsidRDefault="00E635E9" w:rsidP="00DD0D7C">
      <w:pPr>
        <w:rPr>
          <w:rFonts w:ascii="Arial" w:hAnsi="Arial" w:cs="Arial"/>
          <w:sz w:val="20"/>
        </w:rPr>
      </w:pPr>
    </w:p>
    <w:p w:rsidR="00E635E9" w:rsidRPr="00DD0D7C" w:rsidRDefault="00E635E9" w:rsidP="00DD0D7C">
      <w:r w:rsidRPr="00DD0D7C">
        <w:rPr>
          <w:rFonts w:ascii="Arial" w:hAnsi="Arial" w:cs="Arial"/>
          <w:b/>
          <w:bCs/>
          <w:sz w:val="20"/>
        </w:rPr>
        <w:t xml:space="preserve">2.1   </w:t>
      </w:r>
      <w:r w:rsidRPr="00DD0D7C">
        <w:rPr>
          <w:rFonts w:ascii="Arial" w:hAnsi="Arial" w:cs="Arial"/>
          <w:b/>
          <w:bCs/>
          <w:sz w:val="20"/>
          <w:u w:val="single"/>
        </w:rPr>
        <w:t>Rappel des objectifs fixés à l’agent</w:t>
      </w:r>
      <w:r w:rsidRPr="00DD0D7C">
        <w:rPr>
          <w:rFonts w:ascii="Arial" w:hAnsi="Arial" w:cs="Arial"/>
          <w:sz w:val="20"/>
        </w:rPr>
        <w:t xml:space="preserve"> </w:t>
      </w:r>
      <w:r w:rsidRPr="00DD0D7C">
        <w:rPr>
          <w:rFonts w:ascii="Arial" w:hAnsi="Arial" w:cs="Arial"/>
          <w:i/>
          <w:iCs/>
          <w:sz w:val="16"/>
        </w:rPr>
        <w:t>(indiquer si des démarches ou moyens spécifiques ont été mis en œuvre pour atteindre ces objectifs)</w:t>
      </w:r>
    </w:p>
    <w:p w:rsidR="00E635E9" w:rsidRPr="00DD0D7C" w:rsidRDefault="00E635E9" w:rsidP="00DD0D7C">
      <w:pPr>
        <w:rPr>
          <w:rFonts w:ascii="Arial" w:hAnsi="Arial" w:cs="Arial"/>
          <w:i/>
          <w:iCs/>
          <w:sz w:val="16"/>
        </w:rPr>
      </w:pPr>
    </w:p>
    <w:p w:rsidR="00E635E9" w:rsidRPr="00DD0D7C" w:rsidRDefault="00E635E9" w:rsidP="00DD0D7C">
      <w:pPr>
        <w:rPr>
          <w:rFonts w:ascii="Arial" w:hAnsi="Arial" w:cs="Arial"/>
          <w:i/>
          <w:iCs/>
          <w:sz w:val="16"/>
        </w:rPr>
      </w:pPr>
    </w:p>
    <w:p w:rsidR="00E635E9" w:rsidRPr="00DD0D7C" w:rsidRDefault="00E635E9" w:rsidP="00DD0D7C">
      <w:pPr>
        <w:rPr>
          <w:rFonts w:ascii="Webdings" w:eastAsia="Webdings" w:hAnsi="Webdings" w:cs="Webdings"/>
          <w:i/>
          <w:iCs/>
          <w:sz w:val="20"/>
        </w:rPr>
      </w:pPr>
      <w:r w:rsidRPr="00DD0D7C">
        <w:rPr>
          <w:rFonts w:ascii="Webdings" w:eastAsia="Webdings" w:hAnsi="Webdings" w:cs="Webdings"/>
          <w:i/>
          <w:iCs/>
          <w:sz w:val="20"/>
        </w:rPr>
        <w:t></w:t>
      </w:r>
    </w:p>
    <w:tbl>
      <w:tblPr>
        <w:tblW w:w="1033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4"/>
        <w:gridCol w:w="5166"/>
      </w:tblGrid>
      <w:tr w:rsidR="00E635E9" w:rsidRPr="00DD0D7C" w:rsidTr="00DD0D7C">
        <w:trPr>
          <w:trHeight w:val="940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  <w:r w:rsidRPr="00DD0D7C">
              <w:rPr>
                <w:rFonts w:ascii="Webdings" w:eastAsia="Webdings" w:hAnsi="Webdings" w:cs="Webdings"/>
                <w:sz w:val="20"/>
              </w:rPr>
              <w:t></w:t>
            </w:r>
            <w:r w:rsidRPr="00DD0D7C">
              <w:rPr>
                <w:rFonts w:ascii="Webdings" w:eastAsia="Webdings" w:hAnsi="Webdings" w:cs="Webdings"/>
                <w:sz w:val="20"/>
              </w:rPr>
              <w:t></w:t>
            </w:r>
            <w:r w:rsidRPr="00DD0D7C">
              <w:rPr>
                <w:rFonts w:ascii="Webdings" w:eastAsia="Webdings" w:hAnsi="Webdings" w:cs="Webdings"/>
                <w:sz w:val="20"/>
              </w:rPr>
              <w:t></w:t>
            </w:r>
            <w:r w:rsidRPr="00DD0D7C">
              <w:rPr>
                <w:rFonts w:ascii="Arial" w:eastAsia="Webdings" w:hAnsi="Arial" w:cs="Webdings"/>
                <w:sz w:val="20"/>
              </w:rPr>
              <w:t>Relais de l’enseignant (Passation de consignes, aide matérielle, remobiliser sur la tâche, accompagner la mise au travail…)</w:t>
            </w:r>
          </w:p>
          <w:p w:rsidR="00E635E9" w:rsidRPr="00DD0D7C" w:rsidRDefault="00E635E9" w:rsidP="00DD0D7C">
            <w:pPr>
              <w:rPr>
                <w:rFonts w:ascii="Arial" w:eastAsia="Webdings" w:hAnsi="Arial" w:cs="Webdings"/>
                <w:sz w:val="20"/>
              </w:rPr>
            </w:pPr>
          </w:p>
        </w:tc>
        <w:tc>
          <w:tcPr>
            <w:tcW w:w="5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  <w:r w:rsidRPr="00DD0D7C">
              <w:rPr>
                <w:rFonts w:ascii="Webdings" w:eastAsia="Webdings" w:hAnsi="Webdings" w:cs="Webdings"/>
                <w:sz w:val="20"/>
              </w:rPr>
              <w:t></w:t>
            </w:r>
            <w:r w:rsidRPr="00DD0D7C">
              <w:rPr>
                <w:rFonts w:ascii="Arial" w:eastAsia="Webdings" w:hAnsi="Arial" w:cs="Webdings"/>
                <w:sz w:val="20"/>
              </w:rPr>
              <w:t xml:space="preserve"> Aide au développement de l’autonomie de l’élève (matérielle, repérage dans le temps, dans l’espace...)</w:t>
            </w:r>
          </w:p>
        </w:tc>
      </w:tr>
      <w:tr w:rsidR="00E635E9" w:rsidRPr="00DD0D7C" w:rsidTr="00DD0D7C">
        <w:trPr>
          <w:trHeight w:val="462"/>
        </w:trPr>
        <w:tc>
          <w:tcPr>
            <w:tcW w:w="5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  <w:r w:rsidRPr="00DD0D7C">
              <w:rPr>
                <w:rFonts w:ascii="Webdings" w:eastAsia="Webdings" w:hAnsi="Webdings" w:cs="Webdings"/>
                <w:sz w:val="20"/>
              </w:rPr>
              <w:t></w:t>
            </w:r>
            <w:r w:rsidRPr="00DD0D7C">
              <w:rPr>
                <w:rFonts w:ascii="Webdings" w:eastAsia="Webdings" w:hAnsi="Webdings" w:cs="Webdings"/>
                <w:sz w:val="20"/>
              </w:rPr>
              <w:t></w:t>
            </w:r>
            <w:r w:rsidRPr="00DD0D7C">
              <w:rPr>
                <w:rFonts w:ascii="Arial" w:eastAsia="Webdings" w:hAnsi="Arial" w:cs="Webdings"/>
                <w:sz w:val="20"/>
              </w:rPr>
              <w:t>Aide aux déplacements</w:t>
            </w:r>
          </w:p>
          <w:p w:rsidR="00E635E9" w:rsidRPr="00DD0D7C" w:rsidRDefault="00E635E9" w:rsidP="00DD0D7C">
            <w:pPr>
              <w:rPr>
                <w:rFonts w:ascii="Arial" w:eastAsia="Webdings" w:hAnsi="Arial" w:cs="Webdings"/>
                <w:sz w:val="20"/>
              </w:rPr>
            </w:pP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  <w:r w:rsidRPr="00DD0D7C">
              <w:rPr>
                <w:rFonts w:ascii="Webdings" w:eastAsia="Webdings" w:hAnsi="Webdings" w:cs="Webdings"/>
                <w:sz w:val="20"/>
              </w:rPr>
              <w:t></w:t>
            </w:r>
            <w:r w:rsidRPr="00DD0D7C">
              <w:rPr>
                <w:rFonts w:ascii="Webdings" w:eastAsia="Webdings" w:hAnsi="Webdings" w:cs="Webdings"/>
                <w:sz w:val="20"/>
              </w:rPr>
              <w:t></w:t>
            </w:r>
            <w:r w:rsidRPr="00DD0D7C">
              <w:rPr>
                <w:rFonts w:ascii="Arial" w:eastAsia="Webdings" w:hAnsi="Arial" w:cs="Webdings"/>
                <w:sz w:val="20"/>
              </w:rPr>
              <w:t>Aide à la manipulation</w:t>
            </w:r>
          </w:p>
        </w:tc>
      </w:tr>
      <w:tr w:rsidR="00E635E9" w:rsidRPr="00DD0D7C" w:rsidTr="00DD0D7C">
        <w:trPr>
          <w:trHeight w:val="940"/>
        </w:trPr>
        <w:tc>
          <w:tcPr>
            <w:tcW w:w="5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  <w:r w:rsidRPr="00DD0D7C">
              <w:rPr>
                <w:rFonts w:ascii="Webdings" w:eastAsia="Webdings" w:hAnsi="Webdings" w:cs="Webdings"/>
                <w:sz w:val="20"/>
              </w:rPr>
              <w:t></w:t>
            </w:r>
            <w:r w:rsidRPr="00DD0D7C">
              <w:rPr>
                <w:rFonts w:ascii="Webdings" w:eastAsia="Webdings" w:hAnsi="Webdings" w:cs="Webdings"/>
                <w:sz w:val="20"/>
              </w:rPr>
              <w:t></w:t>
            </w:r>
            <w:r w:rsidRPr="00DD0D7C">
              <w:rPr>
                <w:rFonts w:ascii="Arial" w:eastAsia="Webdings" w:hAnsi="Arial" w:cs="Webdings"/>
                <w:sz w:val="20"/>
              </w:rPr>
              <w:t>Accompagnement sur les temps périscolaires</w:t>
            </w:r>
          </w:p>
          <w:p w:rsidR="00E635E9" w:rsidRPr="00DD0D7C" w:rsidRDefault="00E635E9" w:rsidP="00DD0D7C">
            <w:pPr>
              <w:rPr>
                <w:rFonts w:ascii="Arial" w:eastAsia="Webdings" w:hAnsi="Arial" w:cs="Webdings"/>
                <w:sz w:val="20"/>
              </w:rPr>
            </w:pPr>
            <w:r w:rsidRPr="00DD0D7C">
              <w:rPr>
                <w:rFonts w:ascii="Arial" w:eastAsia="Webdings" w:hAnsi="Arial" w:cs="Webdings"/>
                <w:sz w:val="20"/>
              </w:rPr>
              <w:t>(Garderie, restaurant scolaire ...)</w:t>
            </w: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5E9" w:rsidRPr="00DD0D7C" w:rsidRDefault="00E635E9" w:rsidP="00DD0D7C">
            <w:r w:rsidRPr="00DD0D7C">
              <w:rPr>
                <w:rFonts w:ascii="Webdings" w:eastAsia="Webdings" w:hAnsi="Webdings" w:cs="Webdings"/>
                <w:sz w:val="20"/>
              </w:rPr>
              <w:t></w:t>
            </w:r>
            <w:r w:rsidRPr="00DD0D7C">
              <w:rPr>
                <w:rFonts w:ascii="Webdings" w:eastAsia="Webdings" w:hAnsi="Webdings" w:cs="Webdings"/>
                <w:sz w:val="20"/>
              </w:rPr>
              <w:t></w:t>
            </w:r>
            <w:r w:rsidRPr="00DD0D7C">
              <w:rPr>
                <w:rFonts w:ascii="Arial" w:eastAsia="Webdings" w:hAnsi="Arial" w:cs="Webdings"/>
                <w:sz w:val="20"/>
              </w:rPr>
              <w:t xml:space="preserve">Réalisation de gestes techniques ne requérant pas une qualification médicale ou paramédicale particulière (aide aux gestes d’hygiène, par exemple)  </w:t>
            </w:r>
          </w:p>
        </w:tc>
      </w:tr>
      <w:tr w:rsidR="00E635E9" w:rsidRPr="00DD0D7C" w:rsidTr="00DD0D7C">
        <w:trPr>
          <w:trHeight w:val="1172"/>
        </w:trPr>
        <w:tc>
          <w:tcPr>
            <w:tcW w:w="5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35E9" w:rsidRPr="00DD0D7C" w:rsidRDefault="00E635E9" w:rsidP="00DD0D7C">
            <w:r w:rsidRPr="00DD0D7C">
              <w:rPr>
                <w:rFonts w:ascii="Webdings" w:eastAsia="Webdings" w:hAnsi="Webdings" w:cs="Webdings"/>
                <w:sz w:val="20"/>
              </w:rPr>
              <w:t></w:t>
            </w:r>
            <w:r w:rsidRPr="00DD0D7C">
              <w:rPr>
                <w:rFonts w:ascii="Webdings" w:eastAsia="Webdings" w:hAnsi="Webdings" w:cs="Webdings"/>
                <w:sz w:val="20"/>
              </w:rPr>
              <w:t></w:t>
            </w:r>
            <w:r w:rsidRPr="00DD0D7C">
              <w:rPr>
                <w:rFonts w:ascii="Arial" w:eastAsia="Webdings" w:hAnsi="Arial" w:cs="Webdings"/>
                <w:sz w:val="20"/>
              </w:rPr>
              <w:t>participation à la mise en œuvre et au suivi des projets personnalisés de scolarisation en tant que membres de l’équipe de suivi de la scolarisation</w:t>
            </w:r>
          </w:p>
          <w:p w:rsidR="00E635E9" w:rsidRPr="00DD0D7C" w:rsidRDefault="00E635E9" w:rsidP="00DD0D7C">
            <w:pPr>
              <w:rPr>
                <w:rFonts w:ascii="Arial" w:eastAsia="Webdings" w:hAnsi="Arial" w:cs="Webdings"/>
                <w:sz w:val="20"/>
              </w:rPr>
            </w:pP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5E9" w:rsidRPr="00DD0D7C" w:rsidRDefault="00E635E9" w:rsidP="00DD0D7C">
            <w:r w:rsidRPr="00DD0D7C">
              <w:rPr>
                <w:rFonts w:ascii="Webdings" w:eastAsia="Webdings" w:hAnsi="Webdings" w:cs="Webdings"/>
                <w:sz w:val="20"/>
              </w:rPr>
              <w:t></w:t>
            </w:r>
            <w:r w:rsidRPr="00DD0D7C">
              <w:rPr>
                <w:rFonts w:ascii="Webdings" w:eastAsia="Webdings" w:hAnsi="Webdings" w:cs="Webdings"/>
                <w:sz w:val="20"/>
              </w:rPr>
              <w:t></w:t>
            </w:r>
            <w:r w:rsidRPr="00DD0D7C">
              <w:rPr>
                <w:rFonts w:ascii="Arial" w:eastAsia="Webdings" w:hAnsi="Arial" w:cs="Webdings"/>
                <w:sz w:val="20"/>
              </w:rPr>
              <w:t>Facilitation et stimulation de la communication de l’élève avec ses pairs</w:t>
            </w:r>
          </w:p>
        </w:tc>
      </w:tr>
      <w:tr w:rsidR="00E635E9" w:rsidRPr="00DD0D7C" w:rsidTr="00DD0D7C">
        <w:trPr>
          <w:trHeight w:val="694"/>
        </w:trPr>
        <w:tc>
          <w:tcPr>
            <w:tcW w:w="5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  <w:r w:rsidRPr="00DD0D7C">
              <w:rPr>
                <w:rFonts w:ascii="Webdings" w:eastAsia="Webdings" w:hAnsi="Webdings" w:cs="Webdings"/>
                <w:sz w:val="20"/>
              </w:rPr>
              <w:t></w:t>
            </w:r>
            <w:r w:rsidRPr="00DD0D7C">
              <w:rPr>
                <w:rFonts w:ascii="Webdings" w:eastAsia="Webdings" w:hAnsi="Webdings" w:cs="Webdings"/>
                <w:sz w:val="20"/>
              </w:rPr>
              <w:t></w:t>
            </w:r>
            <w:r w:rsidRPr="00DD0D7C">
              <w:rPr>
                <w:rFonts w:ascii="Arial" w:eastAsia="Webdings" w:hAnsi="Arial" w:cs="Webdings"/>
                <w:sz w:val="20"/>
              </w:rPr>
              <w:t>Valorisation des progrès et réussites de l’élève, encouragement à persévérer…</w:t>
            </w:r>
          </w:p>
          <w:p w:rsidR="00E635E9" w:rsidRPr="00DD0D7C" w:rsidRDefault="00E635E9" w:rsidP="00DD0D7C">
            <w:pPr>
              <w:rPr>
                <w:rFonts w:ascii="Arial" w:eastAsia="Webdings" w:hAnsi="Arial" w:cs="Webdings"/>
                <w:sz w:val="20"/>
              </w:rPr>
            </w:pP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  <w:r w:rsidRPr="00DD0D7C">
              <w:rPr>
                <w:rFonts w:ascii="Webdings" w:eastAsia="Webdings" w:hAnsi="Webdings" w:cs="Webdings"/>
                <w:sz w:val="20"/>
              </w:rPr>
              <w:t></w:t>
            </w:r>
            <w:r w:rsidRPr="00DD0D7C">
              <w:rPr>
                <w:rFonts w:ascii="Webdings" w:eastAsia="Webdings" w:hAnsi="Webdings" w:cs="Webdings"/>
                <w:sz w:val="20"/>
              </w:rPr>
              <w:t></w:t>
            </w:r>
            <w:r w:rsidRPr="00DD0D7C">
              <w:rPr>
                <w:rFonts w:ascii="Arial" w:eastAsia="Webdings" w:hAnsi="Arial" w:cs="Webdings"/>
                <w:sz w:val="20"/>
              </w:rPr>
              <w:t>Préparation de supports de travail</w:t>
            </w:r>
          </w:p>
        </w:tc>
      </w:tr>
      <w:tr w:rsidR="00E635E9" w:rsidRPr="00DD0D7C" w:rsidTr="00DD0D7C">
        <w:trPr>
          <w:trHeight w:val="462"/>
        </w:trPr>
        <w:tc>
          <w:tcPr>
            <w:tcW w:w="5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  <w:r w:rsidRPr="00DD0D7C">
              <w:rPr>
                <w:rFonts w:ascii="Webdings" w:eastAsia="Webdings" w:hAnsi="Webdings" w:cs="Webdings"/>
                <w:sz w:val="20"/>
              </w:rPr>
              <w:t></w:t>
            </w:r>
            <w:r w:rsidRPr="00DD0D7C">
              <w:rPr>
                <w:rFonts w:ascii="Webdings" w:eastAsia="Webdings" w:hAnsi="Webdings" w:cs="Webdings"/>
                <w:sz w:val="20"/>
              </w:rPr>
              <w:t></w:t>
            </w:r>
            <w:r w:rsidRPr="00DD0D7C">
              <w:rPr>
                <w:rFonts w:ascii="Arial" w:eastAsia="Webdings" w:hAnsi="Arial" w:cs="Webdings"/>
                <w:sz w:val="20"/>
              </w:rPr>
              <w:t>Accompagnement lors des sorties</w:t>
            </w:r>
          </w:p>
          <w:p w:rsidR="00E635E9" w:rsidRPr="00DD0D7C" w:rsidRDefault="00E635E9" w:rsidP="00DD0D7C">
            <w:pPr>
              <w:rPr>
                <w:rFonts w:ascii="Arial" w:eastAsia="Webdings" w:hAnsi="Arial" w:cs="Webdings"/>
                <w:sz w:val="20"/>
              </w:rPr>
            </w:pP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  <w:r w:rsidRPr="00DD0D7C">
              <w:rPr>
                <w:rFonts w:ascii="Webdings" w:eastAsia="Webdings" w:hAnsi="Webdings" w:cs="Webdings"/>
                <w:sz w:val="20"/>
              </w:rPr>
              <w:t></w:t>
            </w:r>
            <w:r w:rsidRPr="00DD0D7C">
              <w:rPr>
                <w:rFonts w:ascii="Webdings" w:eastAsia="Webdings" w:hAnsi="Webdings" w:cs="Webdings"/>
                <w:sz w:val="20"/>
              </w:rPr>
              <w:t></w:t>
            </w:r>
            <w:r w:rsidRPr="00DD0D7C">
              <w:rPr>
                <w:rFonts w:ascii="Arial" w:eastAsia="Webdings" w:hAnsi="Arial" w:cs="Webdings"/>
                <w:sz w:val="20"/>
              </w:rPr>
              <w:t>Assurer la sécurité de l’élève</w:t>
            </w:r>
          </w:p>
        </w:tc>
      </w:tr>
      <w:tr w:rsidR="00E635E9" w:rsidRPr="00DD0D7C" w:rsidTr="00DD0D7C">
        <w:trPr>
          <w:trHeight w:val="462"/>
        </w:trPr>
        <w:tc>
          <w:tcPr>
            <w:tcW w:w="5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  <w:r w:rsidRPr="00DD0D7C">
              <w:rPr>
                <w:rFonts w:ascii="Webdings" w:eastAsia="Webdings" w:hAnsi="Webdings" w:cs="Webdings"/>
                <w:sz w:val="20"/>
              </w:rPr>
              <w:t></w:t>
            </w:r>
            <w:r w:rsidRPr="00DD0D7C">
              <w:rPr>
                <w:rFonts w:ascii="Arial" w:eastAsia="Webdings" w:hAnsi="Arial" w:cs="Webdings"/>
                <w:sz w:val="20"/>
              </w:rPr>
              <w:t xml:space="preserve"> Autres :</w:t>
            </w:r>
          </w:p>
          <w:p w:rsidR="00E635E9" w:rsidRPr="00DD0D7C" w:rsidRDefault="00E635E9" w:rsidP="00DD0D7C">
            <w:pPr>
              <w:rPr>
                <w:rFonts w:ascii="Arial" w:eastAsia="Webdings" w:hAnsi="Arial" w:cs="Webdings"/>
                <w:sz w:val="20"/>
              </w:rPr>
            </w:pPr>
          </w:p>
        </w:tc>
        <w:tc>
          <w:tcPr>
            <w:tcW w:w="5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</w:p>
        </w:tc>
      </w:tr>
    </w:tbl>
    <w:p w:rsidR="00E635E9" w:rsidRPr="00DD0D7C" w:rsidRDefault="00E635E9" w:rsidP="00DD0D7C">
      <w:pPr>
        <w:rPr>
          <w:rFonts w:ascii="Webdings" w:eastAsia="Webdings" w:hAnsi="Webdings" w:cs="Webdings"/>
          <w:i/>
          <w:iCs/>
          <w:sz w:val="20"/>
        </w:rPr>
      </w:pPr>
    </w:p>
    <w:p w:rsidR="00E635E9" w:rsidRPr="00DD0D7C" w:rsidRDefault="00E635E9" w:rsidP="00DD0D7C">
      <w:pPr>
        <w:rPr>
          <w:rFonts w:ascii="Webdings" w:eastAsia="Webdings" w:hAnsi="Webdings" w:cs="Webdings"/>
          <w:i/>
          <w:iCs/>
          <w:sz w:val="20"/>
        </w:rPr>
      </w:pPr>
      <w:r w:rsidRPr="00DD0D7C">
        <w:rPr>
          <w:rFonts w:ascii="Webdings" w:eastAsia="Webdings" w:hAnsi="Webdings" w:cs="Webdings"/>
          <w:i/>
          <w:iCs/>
          <w:sz w:val="20"/>
        </w:rPr>
        <w:t></w:t>
      </w:r>
    </w:p>
    <w:p w:rsidR="00E635E9" w:rsidRPr="00DD0D7C" w:rsidRDefault="00E635E9" w:rsidP="00DD0D7C">
      <w:pPr>
        <w:ind w:firstLine="708"/>
      </w:pPr>
      <w:r w:rsidRPr="00DD0D7C">
        <w:rPr>
          <w:rFonts w:ascii="Arial" w:hAnsi="Arial" w:cs="Arial"/>
          <w:b/>
          <w:bCs/>
          <w:sz w:val="20"/>
        </w:rPr>
        <w:t xml:space="preserve">2.2   </w:t>
      </w:r>
      <w:r w:rsidRPr="00DD0D7C">
        <w:rPr>
          <w:rFonts w:ascii="Arial" w:hAnsi="Arial" w:cs="Arial"/>
          <w:b/>
          <w:bCs/>
          <w:sz w:val="20"/>
          <w:u w:val="single"/>
        </w:rPr>
        <w:t>Evénements survenus au cours de la période écoulée ayant entraîné un impact sur l’activité</w:t>
      </w:r>
      <w:r w:rsidRPr="00DD0D7C">
        <w:rPr>
          <w:rFonts w:ascii="Arial" w:hAnsi="Arial" w:cs="Arial"/>
          <w:b/>
          <w:bCs/>
          <w:sz w:val="20"/>
        </w:rPr>
        <w:t xml:space="preserve"> </w:t>
      </w:r>
      <w:r w:rsidRPr="00DD0D7C">
        <w:rPr>
          <w:rFonts w:ascii="Arial" w:hAnsi="Arial" w:cs="Arial"/>
          <w:i/>
          <w:iCs/>
          <w:sz w:val="16"/>
        </w:rPr>
        <w:t>(nouvelles orientations, réorganisations, nouvelles méthodes, nouveaux outils, etc..)</w:t>
      </w:r>
    </w:p>
    <w:p w:rsidR="00E635E9" w:rsidRPr="00DD0D7C" w:rsidRDefault="00E635E9" w:rsidP="00DD0D7C">
      <w:pPr>
        <w:ind w:firstLine="708"/>
        <w:rPr>
          <w:rFonts w:ascii="Arial" w:hAnsi="Arial" w:cs="Arial"/>
          <w:i/>
          <w:iCs/>
          <w:sz w:val="16"/>
        </w:rPr>
      </w:pPr>
    </w:p>
    <w:p w:rsidR="00E635E9" w:rsidRPr="00DD0D7C" w:rsidRDefault="00E635E9" w:rsidP="00DD0D7C">
      <w:pPr>
        <w:ind w:firstLine="708"/>
        <w:rPr>
          <w:rFonts w:ascii="Arial" w:hAnsi="Arial" w:cs="Arial"/>
          <w:i/>
          <w:iCs/>
          <w:sz w:val="16"/>
        </w:rPr>
      </w:pPr>
    </w:p>
    <w:p w:rsidR="00E635E9" w:rsidRPr="00DD0D7C" w:rsidRDefault="00E635E9" w:rsidP="00DD0D7C">
      <w:pPr>
        <w:ind w:firstLine="708"/>
        <w:rPr>
          <w:rFonts w:ascii="Arial" w:hAnsi="Arial" w:cs="Arial"/>
          <w:i/>
          <w:iCs/>
          <w:sz w:val="16"/>
        </w:rPr>
      </w:pPr>
    </w:p>
    <w:p w:rsidR="00E635E9" w:rsidRPr="00DD0D7C" w:rsidRDefault="00E635E9" w:rsidP="00DD0D7C">
      <w:pPr>
        <w:ind w:firstLine="708"/>
        <w:rPr>
          <w:rFonts w:ascii="Arial" w:hAnsi="Arial" w:cs="Arial"/>
          <w:i/>
          <w:iCs/>
          <w:sz w:val="16"/>
        </w:rPr>
      </w:pPr>
    </w:p>
    <w:p w:rsidR="00E635E9" w:rsidRPr="00DD0D7C" w:rsidRDefault="00E635E9" w:rsidP="00DD0D7C">
      <w:pPr>
        <w:ind w:firstLine="708"/>
        <w:rPr>
          <w:rFonts w:ascii="Arial" w:hAnsi="Arial" w:cs="Arial"/>
          <w:i/>
          <w:iCs/>
          <w:sz w:val="16"/>
        </w:rPr>
      </w:pPr>
    </w:p>
    <w:p w:rsidR="00E635E9" w:rsidRPr="00DD0D7C" w:rsidRDefault="00E635E9" w:rsidP="00DD0D7C">
      <w:pPr>
        <w:ind w:firstLine="708"/>
        <w:rPr>
          <w:rFonts w:ascii="Arial" w:hAnsi="Arial" w:cs="Arial"/>
          <w:i/>
          <w:iCs/>
          <w:sz w:val="16"/>
        </w:rPr>
      </w:pPr>
    </w:p>
    <w:p w:rsidR="00E635E9" w:rsidRPr="00DD0D7C" w:rsidRDefault="00E635E9" w:rsidP="00DD0D7C">
      <w:pPr>
        <w:ind w:firstLine="708"/>
        <w:rPr>
          <w:rFonts w:ascii="Arial" w:hAnsi="Arial" w:cs="Arial"/>
          <w:i/>
          <w:iCs/>
          <w:sz w:val="16"/>
        </w:rPr>
      </w:pPr>
    </w:p>
    <w:p w:rsidR="00E635E9" w:rsidRPr="00DD0D7C" w:rsidRDefault="00E635E9" w:rsidP="00DD0D7C">
      <w:pPr>
        <w:ind w:firstLine="708"/>
        <w:rPr>
          <w:rFonts w:ascii="Arial" w:hAnsi="Arial" w:cs="Arial"/>
          <w:i/>
          <w:iCs/>
          <w:sz w:val="16"/>
        </w:rPr>
      </w:pPr>
    </w:p>
    <w:p w:rsidR="00E635E9" w:rsidRPr="00DD0D7C" w:rsidRDefault="00E635E9" w:rsidP="00DD0D7C">
      <w:pPr>
        <w:ind w:firstLine="708"/>
        <w:rPr>
          <w:rFonts w:ascii="Arial" w:hAnsi="Arial" w:cs="Arial"/>
          <w:i/>
          <w:iCs/>
          <w:sz w:val="16"/>
        </w:rPr>
      </w:pPr>
    </w:p>
    <w:p w:rsidR="00E635E9" w:rsidRPr="00DD0D7C" w:rsidRDefault="00E635E9" w:rsidP="00DD0D7C">
      <w:pPr>
        <w:ind w:firstLine="708"/>
        <w:rPr>
          <w:rFonts w:ascii="Arial" w:hAnsi="Arial" w:cs="Arial"/>
          <w:i/>
          <w:iCs/>
          <w:sz w:val="16"/>
        </w:rPr>
      </w:pPr>
    </w:p>
    <w:p w:rsidR="00E635E9" w:rsidRPr="00DD0D7C" w:rsidRDefault="00E635E9" w:rsidP="00DD0D7C">
      <w:pPr>
        <w:ind w:firstLine="708"/>
        <w:rPr>
          <w:rFonts w:ascii="Arial" w:hAnsi="Arial" w:cs="Arial"/>
          <w:i/>
          <w:iCs/>
          <w:sz w:val="16"/>
        </w:rPr>
      </w:pPr>
    </w:p>
    <w:p w:rsidR="00E635E9" w:rsidRPr="00DD0D7C" w:rsidRDefault="00E635E9" w:rsidP="00DD0D7C">
      <w:pPr>
        <w:ind w:firstLine="708"/>
        <w:rPr>
          <w:rFonts w:ascii="Arial" w:hAnsi="Arial" w:cs="Arial"/>
          <w:i/>
          <w:iCs/>
          <w:sz w:val="16"/>
        </w:rPr>
      </w:pPr>
    </w:p>
    <w:p w:rsidR="00E635E9" w:rsidRPr="00DD0D7C" w:rsidRDefault="00E635E9" w:rsidP="00DD0D7C">
      <w:pPr>
        <w:ind w:firstLine="708"/>
        <w:rPr>
          <w:rFonts w:ascii="Arial" w:hAnsi="Arial" w:cs="Arial"/>
          <w:i/>
          <w:iCs/>
          <w:sz w:val="16"/>
        </w:rPr>
      </w:pPr>
    </w:p>
    <w:p w:rsidR="00E635E9" w:rsidRPr="00DD0D7C" w:rsidRDefault="00E635E9" w:rsidP="00DD0D7C">
      <w:pPr>
        <w:ind w:firstLine="708"/>
        <w:rPr>
          <w:rFonts w:ascii="Arial" w:hAnsi="Arial" w:cs="Arial"/>
          <w:i/>
          <w:iCs/>
          <w:sz w:val="16"/>
        </w:rPr>
      </w:pPr>
    </w:p>
    <w:p w:rsidR="00E635E9" w:rsidRPr="00DD0D7C" w:rsidRDefault="00E635E9" w:rsidP="00DD0D7C">
      <w:pPr>
        <w:ind w:firstLine="708"/>
        <w:rPr>
          <w:rFonts w:ascii="Arial" w:hAnsi="Arial" w:cs="Arial"/>
          <w:i/>
          <w:iCs/>
          <w:sz w:val="16"/>
        </w:rPr>
      </w:pPr>
    </w:p>
    <w:p w:rsidR="00E635E9" w:rsidRPr="00DD0D7C" w:rsidRDefault="00E635E9" w:rsidP="00DD0D7C">
      <w:pPr>
        <w:ind w:firstLine="708"/>
        <w:rPr>
          <w:rFonts w:ascii="Arial" w:hAnsi="Arial" w:cs="Arial"/>
          <w:i/>
          <w:iCs/>
          <w:sz w:val="16"/>
        </w:rPr>
      </w:pPr>
    </w:p>
    <w:p w:rsidR="00E635E9" w:rsidRPr="00DD0D7C" w:rsidRDefault="00E635E9" w:rsidP="00DD0D7C">
      <w:pPr>
        <w:ind w:firstLine="708"/>
        <w:rPr>
          <w:rFonts w:ascii="Arial" w:hAnsi="Arial" w:cs="Arial"/>
          <w:i/>
          <w:iCs/>
          <w:sz w:val="16"/>
        </w:rPr>
      </w:pPr>
    </w:p>
    <w:p w:rsidR="00E635E9" w:rsidRPr="00DD0D7C" w:rsidRDefault="00E635E9" w:rsidP="00DD0D7C">
      <w:pPr>
        <w:ind w:firstLine="708"/>
        <w:rPr>
          <w:rFonts w:ascii="Arial" w:hAnsi="Arial" w:cs="Arial"/>
          <w:i/>
          <w:iCs/>
          <w:sz w:val="16"/>
        </w:rPr>
      </w:pPr>
    </w:p>
    <w:p w:rsidR="00E635E9" w:rsidRPr="00DD0D7C" w:rsidRDefault="00E635E9" w:rsidP="00DD0D7C">
      <w:pPr>
        <w:ind w:firstLine="708"/>
        <w:rPr>
          <w:rFonts w:ascii="Arial" w:hAnsi="Arial" w:cs="Arial"/>
          <w:i/>
          <w:iCs/>
          <w:sz w:val="16"/>
        </w:rPr>
      </w:pPr>
    </w:p>
    <w:p w:rsidR="00E635E9" w:rsidRPr="00DD0D7C" w:rsidRDefault="00E635E9" w:rsidP="00DD0D7C">
      <w:pPr>
        <w:ind w:firstLine="708"/>
        <w:rPr>
          <w:rFonts w:ascii="Arial" w:hAnsi="Arial" w:cs="Arial"/>
          <w:i/>
          <w:iCs/>
          <w:sz w:val="16"/>
        </w:rPr>
      </w:pPr>
    </w:p>
    <w:p w:rsidR="00E635E9" w:rsidRPr="00DD0D7C" w:rsidRDefault="00E635E9" w:rsidP="00DD0D7C">
      <w:pPr>
        <w:ind w:firstLine="708"/>
        <w:rPr>
          <w:rFonts w:ascii="Arial" w:hAnsi="Arial" w:cs="Arial"/>
          <w:i/>
          <w:iCs/>
          <w:sz w:val="16"/>
        </w:rPr>
      </w:pPr>
    </w:p>
    <w:p w:rsidR="00E635E9" w:rsidRPr="00DD0D7C" w:rsidRDefault="00E635E9" w:rsidP="00DD0D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shd w:val="clear" w:color="auto" w:fill="D9D9D9" w:themeFill="background1" w:themeFillShade="D9"/>
        <w:ind w:firstLine="708"/>
        <w:jc w:val="center"/>
        <w:rPr>
          <w:rFonts w:ascii="Arial" w:hAnsi="Arial" w:cs="Arial"/>
          <w:b/>
          <w:bCs/>
        </w:rPr>
      </w:pPr>
      <w:r w:rsidRPr="00DD0D7C">
        <w:rPr>
          <w:rFonts w:ascii="Arial" w:hAnsi="Arial" w:cs="Arial"/>
          <w:b/>
          <w:bCs/>
        </w:rPr>
        <w:lastRenderedPageBreak/>
        <w:t>3/ Valeur professionnelle et manière de servir de l’agent</w:t>
      </w:r>
    </w:p>
    <w:p w:rsidR="00E635E9" w:rsidRPr="00DD0D7C" w:rsidRDefault="00E635E9" w:rsidP="00DD0D7C">
      <w:pPr>
        <w:rPr>
          <w:rFonts w:ascii="Arial" w:hAnsi="Arial" w:cs="Arial"/>
          <w:sz w:val="20"/>
        </w:rPr>
      </w:pPr>
    </w:p>
    <w:p w:rsidR="00E635E9" w:rsidRPr="00DD0D7C" w:rsidRDefault="00E635E9" w:rsidP="00DD0D7C">
      <w:r w:rsidRPr="00DD0D7C">
        <w:rPr>
          <w:rFonts w:ascii="Arial" w:hAnsi="Arial" w:cs="Arial"/>
          <w:b/>
          <w:bCs/>
          <w:sz w:val="20"/>
        </w:rPr>
        <w:t xml:space="preserve">3.1   </w:t>
      </w:r>
      <w:r w:rsidRPr="00DD0D7C">
        <w:rPr>
          <w:rFonts w:ascii="Arial" w:hAnsi="Arial" w:cs="Arial"/>
          <w:b/>
          <w:bCs/>
          <w:sz w:val="20"/>
          <w:u w:val="single"/>
        </w:rPr>
        <w:t>Critères d’appréciation</w:t>
      </w:r>
      <w:r w:rsidRPr="00DD0D7C">
        <w:rPr>
          <w:rFonts w:ascii="Arial" w:hAnsi="Arial" w:cs="Arial"/>
          <w:sz w:val="20"/>
        </w:rPr>
        <w:t xml:space="preserve"> </w:t>
      </w:r>
      <w:r w:rsidRPr="00DD0D7C">
        <w:rPr>
          <w:rFonts w:ascii="Arial" w:hAnsi="Arial" w:cs="Arial"/>
          <w:i/>
          <w:iCs/>
          <w:sz w:val="16"/>
        </w:rPr>
        <w:t>(selon l’arrêté du 27 juin 2014)</w:t>
      </w:r>
    </w:p>
    <w:p w:rsidR="00E635E9" w:rsidRPr="00DD0D7C" w:rsidRDefault="00E635E9" w:rsidP="00DD0D7C">
      <w:pPr>
        <w:rPr>
          <w:rFonts w:ascii="Arial" w:hAnsi="Arial" w:cs="Arial"/>
          <w:sz w:val="20"/>
        </w:rPr>
      </w:pPr>
    </w:p>
    <w:tbl>
      <w:tblPr>
        <w:tblW w:w="10317" w:type="dxa"/>
        <w:tblInd w:w="-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3"/>
        <w:gridCol w:w="920"/>
        <w:gridCol w:w="1025"/>
        <w:gridCol w:w="920"/>
        <w:gridCol w:w="940"/>
        <w:gridCol w:w="939"/>
      </w:tblGrid>
      <w:tr w:rsidR="00E635E9" w:rsidRPr="00DD0D7C" w:rsidTr="00E635E9">
        <w:trPr>
          <w:trHeight w:val="365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D0D7C">
              <w:rPr>
                <w:rFonts w:ascii="Arial" w:hAnsi="Arial" w:cs="Arial"/>
                <w:b/>
                <w:bCs/>
                <w:sz w:val="20"/>
              </w:rPr>
              <w:t>Compétences professionnelles et technicité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D7C">
              <w:rPr>
                <w:rFonts w:ascii="Arial" w:hAnsi="Arial" w:cs="Arial"/>
                <w:sz w:val="16"/>
                <w:szCs w:val="16"/>
              </w:rPr>
              <w:t>A acquérir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D7C">
              <w:rPr>
                <w:rFonts w:ascii="Arial" w:hAnsi="Arial" w:cs="Arial"/>
                <w:sz w:val="16"/>
                <w:szCs w:val="16"/>
              </w:rPr>
              <w:t>A développer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D7C">
              <w:rPr>
                <w:rFonts w:ascii="Arial" w:hAnsi="Arial" w:cs="Arial"/>
                <w:sz w:val="16"/>
                <w:szCs w:val="16"/>
              </w:rPr>
              <w:t>Maîtrise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D7C">
              <w:rPr>
                <w:rFonts w:ascii="Arial" w:hAnsi="Arial" w:cs="Arial"/>
                <w:sz w:val="16"/>
                <w:szCs w:val="16"/>
              </w:rPr>
              <w:t>Expert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D7C">
              <w:rPr>
                <w:rFonts w:ascii="Arial" w:hAnsi="Arial" w:cs="Arial"/>
                <w:sz w:val="16"/>
                <w:szCs w:val="16"/>
              </w:rPr>
              <w:t>Non</w:t>
            </w:r>
          </w:p>
          <w:p w:rsidR="00E635E9" w:rsidRPr="00DD0D7C" w:rsidRDefault="00E635E9" w:rsidP="00DD0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D7C">
              <w:rPr>
                <w:rFonts w:ascii="Arial" w:hAnsi="Arial" w:cs="Arial"/>
                <w:sz w:val="16"/>
                <w:szCs w:val="16"/>
              </w:rPr>
              <w:t>observée</w:t>
            </w:r>
          </w:p>
        </w:tc>
      </w:tr>
      <w:tr w:rsidR="00E635E9" w:rsidRPr="00DD0D7C" w:rsidTr="00E635E9">
        <w:trPr>
          <w:trHeight w:val="460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FF7ED1" w:rsidRDefault="00E635E9" w:rsidP="00FF7ED1">
            <w:pPr>
              <w:jc w:val="both"/>
              <w:rPr>
                <w:rFonts w:ascii="Arial" w:hAnsi="Arial" w:cs="Arial"/>
                <w:sz w:val="18"/>
              </w:rPr>
            </w:pPr>
            <w:r w:rsidRPr="00FF7ED1">
              <w:rPr>
                <w:rFonts w:ascii="Arial" w:hAnsi="Arial" w:cs="Arial"/>
                <w:sz w:val="18"/>
              </w:rPr>
              <w:t>Maîtrise technique de l’accompagnement d’élèves en situation de handicap</w:t>
            </w:r>
          </w:p>
          <w:p w:rsidR="00E635E9" w:rsidRPr="00FF7ED1" w:rsidRDefault="00E635E9" w:rsidP="00FF7ED1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</w:rPr>
            </w:pPr>
            <w:r w:rsidRPr="00FF7ED1">
              <w:rPr>
                <w:rFonts w:ascii="Arial" w:hAnsi="Arial" w:cs="Arial"/>
                <w:sz w:val="18"/>
              </w:rPr>
              <w:t>Adaptation des outils pédagogiques en lien avec le handicap ( gommettes, photocopies, pictogrammes…)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E635E9" w:rsidRPr="00DD0D7C" w:rsidTr="00E635E9">
        <w:trPr>
          <w:trHeight w:val="460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FF7ED1" w:rsidRDefault="00E635E9" w:rsidP="00FF7ED1">
            <w:pPr>
              <w:jc w:val="both"/>
              <w:rPr>
                <w:rFonts w:ascii="Arial" w:hAnsi="Arial" w:cs="Arial"/>
                <w:sz w:val="18"/>
              </w:rPr>
            </w:pPr>
            <w:r w:rsidRPr="00FF7ED1">
              <w:rPr>
                <w:rFonts w:ascii="Arial" w:hAnsi="Arial" w:cs="Arial"/>
                <w:sz w:val="18"/>
              </w:rPr>
              <w:t>Implication dans l’actualisation de ses connaissances professionnelles, volonté de s’informer et de se former</w:t>
            </w:r>
          </w:p>
          <w:p w:rsidR="00E635E9" w:rsidRPr="00FF7ED1" w:rsidRDefault="00E635E9" w:rsidP="00FF7ED1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</w:rPr>
            </w:pPr>
            <w:r w:rsidRPr="00FF7ED1">
              <w:rPr>
                <w:rFonts w:ascii="Arial" w:hAnsi="Arial" w:cs="Arial"/>
                <w:sz w:val="18"/>
              </w:rPr>
              <w:t>Acquisition de connaissances sur le handicap de l’élève.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E635E9" w:rsidRPr="00DD0D7C" w:rsidTr="00E635E9">
        <w:trPr>
          <w:trHeight w:val="460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FF7ED1" w:rsidRDefault="00E635E9" w:rsidP="00FF7ED1">
            <w:pPr>
              <w:jc w:val="both"/>
              <w:rPr>
                <w:rFonts w:ascii="Arial" w:hAnsi="Arial" w:cs="Arial"/>
                <w:sz w:val="18"/>
              </w:rPr>
            </w:pPr>
            <w:r w:rsidRPr="00FF7ED1">
              <w:rPr>
                <w:rFonts w:ascii="Arial" w:hAnsi="Arial" w:cs="Arial"/>
                <w:sz w:val="18"/>
              </w:rPr>
              <w:t>Connaissance de l’environnement professionnel et capacité à s’y situer</w:t>
            </w:r>
          </w:p>
          <w:p w:rsidR="00E635E9" w:rsidRPr="00FF7ED1" w:rsidRDefault="00E635E9" w:rsidP="00FF7ED1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</w:rPr>
            </w:pPr>
            <w:r w:rsidRPr="00FF7ED1">
              <w:rPr>
                <w:rFonts w:ascii="Arial" w:hAnsi="Arial" w:cs="Arial"/>
                <w:sz w:val="18"/>
              </w:rPr>
              <w:t xml:space="preserve">Respect du positionnement dans la classe vis à vis de l’enseignant.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E635E9" w:rsidRPr="00DD0D7C" w:rsidTr="00E635E9">
        <w:trPr>
          <w:trHeight w:val="460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FF7ED1" w:rsidRDefault="00E635E9" w:rsidP="00FF7ED1">
            <w:pPr>
              <w:jc w:val="both"/>
              <w:rPr>
                <w:rFonts w:ascii="Arial" w:hAnsi="Arial" w:cs="Arial"/>
                <w:sz w:val="18"/>
              </w:rPr>
            </w:pPr>
            <w:r w:rsidRPr="00FF7ED1">
              <w:rPr>
                <w:rFonts w:ascii="Arial" w:hAnsi="Arial" w:cs="Arial"/>
                <w:sz w:val="18"/>
              </w:rPr>
              <w:t>Capacité d’anticipation et d’innovation :</w:t>
            </w:r>
          </w:p>
          <w:p w:rsidR="00E635E9" w:rsidRPr="00564540" w:rsidRDefault="00E635E9" w:rsidP="00564540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</w:rPr>
            </w:pPr>
            <w:r w:rsidRPr="00FF7ED1">
              <w:rPr>
                <w:rFonts w:ascii="Arial" w:hAnsi="Arial" w:cs="Arial"/>
                <w:sz w:val="18"/>
              </w:rPr>
              <w:t>Concertation avec l’enseignant afin de prévoir à l’avance et en fonctio</w:t>
            </w:r>
            <w:r w:rsidR="00564540">
              <w:rPr>
                <w:rFonts w:ascii="Arial" w:hAnsi="Arial" w:cs="Arial"/>
                <w:sz w:val="18"/>
              </w:rPr>
              <w:t xml:space="preserve">n </w:t>
            </w:r>
            <w:r w:rsidRPr="00564540">
              <w:rPr>
                <w:rFonts w:ascii="Arial" w:hAnsi="Arial" w:cs="Arial"/>
                <w:sz w:val="18"/>
              </w:rPr>
              <w:t>de la séance les adaptations spécifiques particulières</w:t>
            </w:r>
          </w:p>
          <w:p w:rsidR="00E635E9" w:rsidRPr="00FF7ED1" w:rsidRDefault="00E635E9" w:rsidP="00FF7ED1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</w:rPr>
            </w:pPr>
            <w:r w:rsidRPr="00FF7ED1">
              <w:rPr>
                <w:rFonts w:ascii="Arial" w:hAnsi="Arial" w:cs="Arial"/>
                <w:sz w:val="18"/>
              </w:rPr>
              <w:t>Collaboration avec l’enseignant pour la préparation matérielle des séances d’apprentissage.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E635E9" w:rsidRPr="00DD0D7C" w:rsidTr="00E635E9">
        <w:trPr>
          <w:trHeight w:val="460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FF7ED1" w:rsidRDefault="00E635E9" w:rsidP="00FF7ED1">
            <w:pPr>
              <w:jc w:val="both"/>
              <w:rPr>
                <w:rFonts w:ascii="Arial" w:hAnsi="Arial" w:cs="Arial"/>
                <w:sz w:val="18"/>
              </w:rPr>
            </w:pPr>
            <w:r w:rsidRPr="00FF7ED1">
              <w:rPr>
                <w:rFonts w:ascii="Arial" w:hAnsi="Arial" w:cs="Arial"/>
                <w:sz w:val="18"/>
              </w:rPr>
              <w:t>Capacité d’analyse, de synthèse et de résolution de problèmes</w:t>
            </w:r>
          </w:p>
          <w:p w:rsidR="00E635E9" w:rsidRPr="00FF7ED1" w:rsidRDefault="00E635E9" w:rsidP="00FF7ED1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</w:rPr>
            </w:pPr>
            <w:r w:rsidRPr="00FF7ED1">
              <w:rPr>
                <w:rFonts w:ascii="Arial" w:hAnsi="Arial" w:cs="Arial"/>
                <w:sz w:val="18"/>
              </w:rPr>
              <w:t>Utilisation d’outils d’observation du travail de l’élève afin d’apporter des éléments objectifs à l’enseignant lui permettant de réadapter le travail si besoin.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E635E9" w:rsidRPr="00DD0D7C" w:rsidTr="00E635E9">
        <w:trPr>
          <w:trHeight w:val="460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FF7ED1">
            <w:pPr>
              <w:jc w:val="both"/>
              <w:rPr>
                <w:rFonts w:ascii="Arial" w:hAnsi="Arial" w:cs="Arial"/>
                <w:sz w:val="18"/>
              </w:rPr>
            </w:pPr>
            <w:r w:rsidRPr="00DD0D7C">
              <w:rPr>
                <w:rFonts w:ascii="Arial" w:hAnsi="Arial" w:cs="Arial"/>
                <w:sz w:val="18"/>
              </w:rPr>
              <w:t>Qualités d’expression écrite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E635E9" w:rsidRPr="00DD0D7C" w:rsidTr="00E635E9">
        <w:trPr>
          <w:trHeight w:val="460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FF7ED1" w:rsidRDefault="00E635E9" w:rsidP="00FF7ED1">
            <w:pPr>
              <w:jc w:val="both"/>
              <w:rPr>
                <w:rFonts w:ascii="Arial" w:hAnsi="Arial" w:cs="Arial"/>
                <w:sz w:val="18"/>
              </w:rPr>
            </w:pPr>
            <w:r w:rsidRPr="00FF7ED1">
              <w:rPr>
                <w:rFonts w:ascii="Arial" w:hAnsi="Arial" w:cs="Arial"/>
                <w:sz w:val="18"/>
              </w:rPr>
              <w:t>Qualités d’expression orale</w:t>
            </w:r>
          </w:p>
          <w:p w:rsidR="00E635E9" w:rsidRPr="00FF7ED1" w:rsidRDefault="00E635E9" w:rsidP="00FF7ED1">
            <w:pPr>
              <w:ind w:left="7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E635E9" w:rsidRPr="00DD0D7C" w:rsidRDefault="00E635E9" w:rsidP="00DD0D7C">
      <w:pPr>
        <w:rPr>
          <w:rFonts w:ascii="Arial" w:hAnsi="Arial" w:cs="Arial"/>
          <w:sz w:val="20"/>
        </w:rPr>
      </w:pPr>
    </w:p>
    <w:p w:rsidR="00E635E9" w:rsidRPr="00DD0D7C" w:rsidRDefault="00E635E9" w:rsidP="00DD0D7C">
      <w:pPr>
        <w:rPr>
          <w:rFonts w:ascii="Arial" w:hAnsi="Arial" w:cs="Arial"/>
          <w:sz w:val="20"/>
        </w:rPr>
      </w:pPr>
    </w:p>
    <w:tbl>
      <w:tblPr>
        <w:tblW w:w="10302" w:type="dxa"/>
        <w:tblInd w:w="-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1"/>
        <w:gridCol w:w="930"/>
        <w:gridCol w:w="1016"/>
        <w:gridCol w:w="929"/>
        <w:gridCol w:w="947"/>
        <w:gridCol w:w="949"/>
      </w:tblGrid>
      <w:tr w:rsidR="00E635E9" w:rsidRPr="00DD0D7C" w:rsidTr="00E635E9">
        <w:trPr>
          <w:trHeight w:val="372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pStyle w:val="Titre1"/>
              <w:rPr>
                <w:sz w:val="18"/>
              </w:rPr>
            </w:pPr>
            <w:r w:rsidRPr="00DD0D7C">
              <w:rPr>
                <w:sz w:val="18"/>
              </w:rPr>
              <w:t>Contribution à l’activité du service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D7C">
              <w:rPr>
                <w:rFonts w:ascii="Arial" w:hAnsi="Arial" w:cs="Arial"/>
                <w:sz w:val="16"/>
                <w:szCs w:val="16"/>
              </w:rPr>
              <w:t>A acquérir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D7C">
              <w:rPr>
                <w:rFonts w:ascii="Arial" w:hAnsi="Arial" w:cs="Arial"/>
                <w:sz w:val="16"/>
                <w:szCs w:val="16"/>
              </w:rPr>
              <w:t>A développer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D7C">
              <w:rPr>
                <w:rFonts w:ascii="Arial" w:hAnsi="Arial" w:cs="Arial"/>
                <w:sz w:val="16"/>
                <w:szCs w:val="16"/>
              </w:rPr>
              <w:t>Maîtrise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D7C">
              <w:rPr>
                <w:rFonts w:ascii="Arial" w:hAnsi="Arial" w:cs="Arial"/>
                <w:sz w:val="16"/>
                <w:szCs w:val="16"/>
              </w:rPr>
              <w:t>Expert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D7C">
              <w:rPr>
                <w:rFonts w:ascii="Arial" w:hAnsi="Arial" w:cs="Arial"/>
                <w:sz w:val="16"/>
                <w:szCs w:val="16"/>
              </w:rPr>
              <w:t>Non</w:t>
            </w:r>
          </w:p>
          <w:p w:rsidR="00E635E9" w:rsidRPr="00DD0D7C" w:rsidRDefault="00E635E9" w:rsidP="00DD0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D7C">
              <w:rPr>
                <w:rFonts w:ascii="Arial" w:hAnsi="Arial" w:cs="Arial"/>
                <w:sz w:val="16"/>
                <w:szCs w:val="16"/>
              </w:rPr>
              <w:t>observée</w:t>
            </w:r>
          </w:p>
        </w:tc>
      </w:tr>
      <w:tr w:rsidR="00E635E9" w:rsidRPr="00DD0D7C" w:rsidTr="00E635E9">
        <w:trPr>
          <w:trHeight w:val="47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rPr>
                <w:rFonts w:ascii="Arial" w:hAnsi="Arial" w:cs="Arial"/>
                <w:sz w:val="18"/>
              </w:rPr>
            </w:pPr>
            <w:r w:rsidRPr="00DD0D7C">
              <w:rPr>
                <w:rFonts w:ascii="Arial" w:hAnsi="Arial" w:cs="Arial"/>
                <w:sz w:val="18"/>
              </w:rPr>
              <w:t>Capacité à partager l’information, à transférer les connaissances et à rendre compte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E635E9" w:rsidRPr="00DD0D7C" w:rsidTr="00E635E9">
        <w:trPr>
          <w:trHeight w:val="47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rPr>
                <w:rFonts w:ascii="Arial" w:hAnsi="Arial" w:cs="Arial"/>
                <w:sz w:val="18"/>
              </w:rPr>
            </w:pPr>
            <w:r w:rsidRPr="00DD0D7C">
              <w:rPr>
                <w:rFonts w:ascii="Arial" w:hAnsi="Arial" w:cs="Arial"/>
                <w:sz w:val="18"/>
              </w:rPr>
              <w:t>Dynamisme et capacité à réagir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E635E9" w:rsidRPr="00DD0D7C" w:rsidTr="00E635E9">
        <w:trPr>
          <w:trHeight w:val="47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rPr>
                <w:rFonts w:ascii="Arial" w:hAnsi="Arial" w:cs="Arial"/>
                <w:sz w:val="18"/>
              </w:rPr>
            </w:pPr>
            <w:r w:rsidRPr="00DD0D7C">
              <w:rPr>
                <w:rFonts w:ascii="Arial" w:hAnsi="Arial" w:cs="Arial"/>
                <w:sz w:val="18"/>
              </w:rPr>
              <w:t>Sens des responsabilités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E635E9" w:rsidRPr="00DD0D7C" w:rsidTr="00E635E9">
        <w:trPr>
          <w:trHeight w:val="47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rPr>
                <w:rFonts w:ascii="Arial" w:hAnsi="Arial" w:cs="Arial"/>
                <w:sz w:val="18"/>
              </w:rPr>
            </w:pPr>
            <w:r w:rsidRPr="00DD0D7C">
              <w:rPr>
                <w:rFonts w:ascii="Arial" w:hAnsi="Arial" w:cs="Arial"/>
                <w:sz w:val="18"/>
              </w:rPr>
              <w:t>Capacité de travail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E635E9" w:rsidRPr="00DD0D7C" w:rsidTr="00E635E9">
        <w:trPr>
          <w:trHeight w:val="47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rPr>
                <w:rFonts w:ascii="Arial" w:hAnsi="Arial" w:cs="Arial"/>
                <w:sz w:val="18"/>
              </w:rPr>
            </w:pPr>
            <w:r w:rsidRPr="00DD0D7C">
              <w:rPr>
                <w:rFonts w:ascii="Arial" w:hAnsi="Arial" w:cs="Arial"/>
                <w:sz w:val="18"/>
              </w:rPr>
              <w:t>Capacité à s’investir dans des projets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E635E9" w:rsidRPr="00DD0D7C" w:rsidTr="00E635E9">
        <w:trPr>
          <w:trHeight w:val="47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rPr>
                <w:rFonts w:ascii="Arial" w:hAnsi="Arial" w:cs="Arial"/>
                <w:sz w:val="18"/>
              </w:rPr>
            </w:pPr>
            <w:r w:rsidRPr="00DD0D7C">
              <w:rPr>
                <w:rFonts w:ascii="Arial" w:hAnsi="Arial" w:cs="Arial"/>
                <w:sz w:val="18"/>
              </w:rPr>
              <w:t>Sens du service public et conscience professionnelle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E635E9" w:rsidRPr="00DD0D7C" w:rsidTr="00E635E9">
        <w:trPr>
          <w:trHeight w:val="47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rPr>
                <w:rFonts w:ascii="Arial" w:hAnsi="Arial" w:cs="Arial"/>
                <w:sz w:val="18"/>
              </w:rPr>
            </w:pPr>
            <w:r w:rsidRPr="00DD0D7C">
              <w:rPr>
                <w:rFonts w:ascii="Arial" w:hAnsi="Arial" w:cs="Arial"/>
                <w:sz w:val="18"/>
              </w:rPr>
              <w:t>Capacité à respecter l’organisation collective du travail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E635E9" w:rsidRPr="00DD0D7C" w:rsidTr="00E635E9">
        <w:trPr>
          <w:trHeight w:val="47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r w:rsidRPr="00DD0D7C">
              <w:rPr>
                <w:rFonts w:ascii="Arial" w:hAnsi="Arial" w:cs="Arial"/>
                <w:sz w:val="18"/>
              </w:rPr>
              <w:t xml:space="preserve">Rigueur et efficacité </w:t>
            </w:r>
            <w:r w:rsidRPr="00DD0D7C">
              <w:rPr>
                <w:rFonts w:ascii="Arial" w:hAnsi="Arial" w:cs="Arial"/>
                <w:i/>
                <w:iCs/>
                <w:sz w:val="16"/>
              </w:rPr>
              <w:t>(fiabilité et qualité du travail effectué, respect des délais, des normes et procédures, sens de l’organisation, sens de la méthode, attention portée à la qualité du service rendu)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E635E9" w:rsidRPr="00DD0D7C" w:rsidTr="00E635E9">
        <w:trPr>
          <w:trHeight w:val="47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rPr>
                <w:rFonts w:ascii="Arial" w:hAnsi="Arial" w:cs="Arial"/>
                <w:sz w:val="18"/>
              </w:rPr>
            </w:pPr>
            <w:r w:rsidRPr="00DD0D7C">
              <w:rPr>
                <w:rFonts w:ascii="Arial" w:hAnsi="Arial" w:cs="Arial"/>
                <w:sz w:val="18"/>
              </w:rPr>
              <w:t>Contribution au respect des règles d’hygiène et de sécurité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E635E9" w:rsidRDefault="00E635E9" w:rsidP="00DD0D7C">
      <w:pPr>
        <w:rPr>
          <w:rFonts w:ascii="Arial" w:hAnsi="Arial" w:cs="Arial"/>
          <w:sz w:val="20"/>
        </w:rPr>
      </w:pPr>
    </w:p>
    <w:p w:rsidR="002E3C5B" w:rsidRPr="00DD0D7C" w:rsidRDefault="002E3C5B" w:rsidP="00DD0D7C">
      <w:pPr>
        <w:rPr>
          <w:rFonts w:ascii="Arial" w:hAnsi="Arial" w:cs="Arial"/>
          <w:sz w:val="20"/>
        </w:rPr>
      </w:pPr>
    </w:p>
    <w:p w:rsidR="00E635E9" w:rsidRPr="00DD0D7C" w:rsidRDefault="00E635E9" w:rsidP="00DD0D7C">
      <w:pPr>
        <w:rPr>
          <w:rFonts w:ascii="Arial" w:hAnsi="Arial" w:cs="Arial"/>
          <w:sz w:val="20"/>
        </w:rPr>
      </w:pPr>
    </w:p>
    <w:tbl>
      <w:tblPr>
        <w:tblW w:w="10387" w:type="dxa"/>
        <w:tblInd w:w="-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9"/>
        <w:gridCol w:w="984"/>
        <w:gridCol w:w="1022"/>
        <w:gridCol w:w="934"/>
        <w:gridCol w:w="952"/>
        <w:gridCol w:w="956"/>
      </w:tblGrid>
      <w:tr w:rsidR="00E635E9" w:rsidRPr="00DD0D7C" w:rsidTr="00E635E9">
        <w:trPr>
          <w:trHeight w:val="386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D0D7C">
              <w:rPr>
                <w:rFonts w:ascii="Arial" w:hAnsi="Arial" w:cs="Arial"/>
                <w:b/>
                <w:bCs/>
                <w:sz w:val="18"/>
              </w:rPr>
              <w:lastRenderedPageBreak/>
              <w:t>Capacités professionnelles et relationnelles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D7C">
              <w:rPr>
                <w:rFonts w:ascii="Arial" w:hAnsi="Arial" w:cs="Arial"/>
                <w:sz w:val="16"/>
                <w:szCs w:val="16"/>
              </w:rPr>
              <w:t>A acquérir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D7C">
              <w:rPr>
                <w:rFonts w:ascii="Arial" w:hAnsi="Arial" w:cs="Arial"/>
                <w:sz w:val="16"/>
                <w:szCs w:val="16"/>
              </w:rPr>
              <w:t>A développer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D7C">
              <w:rPr>
                <w:rFonts w:ascii="Arial" w:hAnsi="Arial" w:cs="Arial"/>
                <w:sz w:val="16"/>
                <w:szCs w:val="16"/>
              </w:rPr>
              <w:t>Maîtrise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D7C">
              <w:rPr>
                <w:rFonts w:ascii="Arial" w:hAnsi="Arial" w:cs="Arial"/>
                <w:sz w:val="16"/>
                <w:szCs w:val="16"/>
              </w:rPr>
              <w:t>Expert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D7C">
              <w:rPr>
                <w:rFonts w:ascii="Arial" w:hAnsi="Arial" w:cs="Arial"/>
                <w:sz w:val="16"/>
                <w:szCs w:val="16"/>
              </w:rPr>
              <w:t>Non</w:t>
            </w:r>
          </w:p>
          <w:p w:rsidR="00E635E9" w:rsidRPr="00DD0D7C" w:rsidRDefault="00E635E9" w:rsidP="00DD0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D7C">
              <w:rPr>
                <w:rFonts w:ascii="Arial" w:hAnsi="Arial" w:cs="Arial"/>
                <w:sz w:val="16"/>
                <w:szCs w:val="16"/>
              </w:rPr>
              <w:t>observée</w:t>
            </w:r>
          </w:p>
        </w:tc>
      </w:tr>
      <w:tr w:rsidR="00E635E9" w:rsidRPr="00DD0D7C" w:rsidTr="00E635E9">
        <w:trPr>
          <w:trHeight w:val="487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FF7ED1" w:rsidRDefault="00E635E9" w:rsidP="00FF7ED1">
            <w:pPr>
              <w:jc w:val="both"/>
              <w:rPr>
                <w:rFonts w:ascii="Arial" w:hAnsi="Arial" w:cs="Arial"/>
                <w:sz w:val="18"/>
              </w:rPr>
            </w:pPr>
            <w:r w:rsidRPr="00FF7ED1">
              <w:rPr>
                <w:rFonts w:ascii="Arial" w:hAnsi="Arial" w:cs="Arial"/>
                <w:sz w:val="18"/>
              </w:rPr>
              <w:t>Autonomie, discernement et sens des initiatives dans l’exercice de ses attributions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E635E9" w:rsidRPr="00DD0D7C" w:rsidTr="00E635E9">
        <w:trPr>
          <w:trHeight w:val="487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FF7ED1" w:rsidRDefault="00E635E9" w:rsidP="00FF7ED1">
            <w:pPr>
              <w:jc w:val="both"/>
              <w:rPr>
                <w:rFonts w:ascii="Arial" w:hAnsi="Arial" w:cs="Arial"/>
                <w:sz w:val="18"/>
              </w:rPr>
            </w:pPr>
            <w:r w:rsidRPr="00FF7ED1">
              <w:rPr>
                <w:rFonts w:ascii="Arial" w:hAnsi="Arial" w:cs="Arial"/>
                <w:sz w:val="18"/>
              </w:rPr>
              <w:t>Capacité d’adaptation</w:t>
            </w:r>
          </w:p>
          <w:p w:rsidR="00E635E9" w:rsidRPr="00FF7ED1" w:rsidRDefault="00E635E9" w:rsidP="00FF7ED1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</w:rPr>
            </w:pPr>
            <w:r w:rsidRPr="00FF7ED1">
              <w:rPr>
                <w:rFonts w:ascii="Arial" w:hAnsi="Arial" w:cs="Arial"/>
                <w:sz w:val="18"/>
              </w:rPr>
              <w:t>Adaptation aux nouvelles situations survenant à l’école /l’établissement ou concernant la situation de l’élève handicapé.</w:t>
            </w:r>
          </w:p>
          <w:p w:rsidR="00E635E9" w:rsidRPr="00FF7ED1" w:rsidRDefault="00E635E9" w:rsidP="00FF7ED1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</w:rPr>
            </w:pPr>
            <w:r w:rsidRPr="00FF7ED1">
              <w:rPr>
                <w:rFonts w:ascii="Arial" w:hAnsi="Arial" w:cs="Arial"/>
                <w:sz w:val="18"/>
              </w:rPr>
              <w:t>Respect des horaires liés à l’emploi du temps établi par le directeur d’école ou le chef d’établissement.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E635E9" w:rsidRPr="00DD0D7C" w:rsidTr="00E635E9">
        <w:trPr>
          <w:trHeight w:val="487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FF7ED1" w:rsidRDefault="00E635E9" w:rsidP="00FF7ED1">
            <w:pPr>
              <w:jc w:val="both"/>
              <w:rPr>
                <w:rFonts w:ascii="Arial" w:hAnsi="Arial" w:cs="Arial"/>
                <w:sz w:val="18"/>
              </w:rPr>
            </w:pPr>
            <w:r w:rsidRPr="00FF7ED1">
              <w:rPr>
                <w:rFonts w:ascii="Arial" w:hAnsi="Arial" w:cs="Arial"/>
                <w:sz w:val="18"/>
              </w:rPr>
              <w:t>Capacité à travailler en équipe</w:t>
            </w:r>
          </w:p>
          <w:p w:rsidR="00E635E9" w:rsidRPr="00FF7ED1" w:rsidRDefault="00E635E9" w:rsidP="00FF7ED1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</w:rPr>
            </w:pPr>
            <w:r w:rsidRPr="00FF7ED1">
              <w:rPr>
                <w:rFonts w:ascii="Arial" w:hAnsi="Arial" w:cs="Arial"/>
                <w:sz w:val="18"/>
              </w:rPr>
              <w:t xml:space="preserve">Travail en équipe avec différents partenaires susceptibles d’intervenir au sein de la classe en tenant compte des rôles et des missions de chacun </w:t>
            </w:r>
            <w:r w:rsidR="00FF7ED1" w:rsidRPr="00FF7ED1">
              <w:rPr>
                <w:rFonts w:ascii="Arial" w:hAnsi="Arial" w:cs="Arial"/>
                <w:sz w:val="18"/>
              </w:rPr>
              <w:t>(aide</w:t>
            </w:r>
            <w:r w:rsidRPr="00FF7ED1">
              <w:rPr>
                <w:rFonts w:ascii="Arial" w:hAnsi="Arial" w:cs="Arial"/>
                <w:sz w:val="18"/>
              </w:rPr>
              <w:t xml:space="preserve"> médico-psychopédagogique, éducateur, ergothérapeute...).</w:t>
            </w:r>
          </w:p>
          <w:p w:rsidR="00E635E9" w:rsidRPr="00FF7ED1" w:rsidRDefault="00E635E9" w:rsidP="00FF7ED1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E635E9" w:rsidRPr="00DD0D7C" w:rsidTr="00E635E9">
        <w:trPr>
          <w:trHeight w:val="487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FF7ED1" w:rsidRDefault="00E635E9" w:rsidP="00FF7ED1">
            <w:pPr>
              <w:jc w:val="both"/>
              <w:rPr>
                <w:rFonts w:ascii="Arial" w:hAnsi="Arial" w:cs="Arial"/>
                <w:sz w:val="18"/>
              </w:rPr>
            </w:pPr>
            <w:r w:rsidRPr="00FF7ED1">
              <w:rPr>
                <w:rFonts w:ascii="Arial" w:hAnsi="Arial" w:cs="Arial"/>
                <w:sz w:val="18"/>
              </w:rPr>
              <w:t>Aptitudes relationnelles (avec le public et dans l’environnement professionnel), notamment maîtrise de soi</w:t>
            </w:r>
          </w:p>
          <w:p w:rsidR="00E635E9" w:rsidRPr="00FF7ED1" w:rsidRDefault="00E635E9" w:rsidP="00FF7ED1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</w:rPr>
            </w:pPr>
            <w:r w:rsidRPr="00FF7ED1">
              <w:rPr>
                <w:rFonts w:ascii="Arial" w:hAnsi="Arial" w:cs="Arial"/>
                <w:sz w:val="18"/>
              </w:rPr>
              <w:t>Respect de la confidentialité des informations concernant l’élève handicapé et sa famille.</w:t>
            </w:r>
          </w:p>
          <w:p w:rsidR="00E635E9" w:rsidRPr="00FF7ED1" w:rsidRDefault="00E635E9" w:rsidP="00FF7ED1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</w:rPr>
            </w:pPr>
            <w:r w:rsidRPr="00FF7ED1">
              <w:rPr>
                <w:rFonts w:ascii="Arial" w:hAnsi="Arial" w:cs="Arial"/>
                <w:sz w:val="18"/>
              </w:rPr>
              <w:t>Respect et discrétion vis à vis de l’école.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2E3C5B" w:rsidRDefault="002E3C5B" w:rsidP="00DD0D7C">
      <w:pPr>
        <w:rPr>
          <w:rFonts w:ascii="Arial" w:hAnsi="Arial" w:cs="Arial"/>
          <w:b/>
          <w:bCs/>
          <w:sz w:val="20"/>
        </w:rPr>
      </w:pPr>
    </w:p>
    <w:p w:rsidR="00E635E9" w:rsidRPr="00DD0D7C" w:rsidRDefault="00E635E9" w:rsidP="00DD0D7C">
      <w:r w:rsidRPr="00DD0D7C">
        <w:rPr>
          <w:rFonts w:ascii="Arial" w:hAnsi="Arial" w:cs="Arial"/>
          <w:b/>
          <w:bCs/>
          <w:sz w:val="20"/>
        </w:rPr>
        <w:t xml:space="preserve">3.2   </w:t>
      </w:r>
      <w:r w:rsidRPr="00DD0D7C">
        <w:rPr>
          <w:rFonts w:ascii="Arial" w:hAnsi="Arial" w:cs="Arial"/>
          <w:b/>
          <w:bCs/>
          <w:sz w:val="20"/>
          <w:u w:val="single"/>
        </w:rPr>
        <w:t>Appréciation générale sur la valeur professionnelle, la manière de servir et la réalisation des objectifs</w:t>
      </w:r>
    </w:p>
    <w:p w:rsidR="00E635E9" w:rsidRPr="00DD0D7C" w:rsidRDefault="00E635E9" w:rsidP="00DD0D7C">
      <w:pPr>
        <w:rPr>
          <w:rFonts w:ascii="Arial" w:hAnsi="Arial" w:cs="Arial"/>
          <w:sz w:val="20"/>
        </w:rPr>
      </w:pPr>
    </w:p>
    <w:tbl>
      <w:tblPr>
        <w:tblW w:w="10390" w:type="dxa"/>
        <w:tblInd w:w="-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1034"/>
        <w:gridCol w:w="1034"/>
        <w:gridCol w:w="1034"/>
        <w:gridCol w:w="1056"/>
      </w:tblGrid>
      <w:tr w:rsidR="00E635E9" w:rsidRPr="00DD0D7C" w:rsidTr="00E635E9">
        <w:trPr>
          <w:trHeight w:val="402"/>
        </w:trPr>
        <w:tc>
          <w:tcPr>
            <w:tcW w:w="62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jc w:val="center"/>
              <w:rPr>
                <w:rFonts w:ascii="Arial" w:hAnsi="Arial" w:cs="Arial"/>
                <w:sz w:val="16"/>
              </w:rPr>
            </w:pPr>
            <w:r w:rsidRPr="00DD0D7C">
              <w:rPr>
                <w:rFonts w:ascii="Arial" w:hAnsi="Arial" w:cs="Arial"/>
                <w:sz w:val="16"/>
              </w:rPr>
              <w:t>A acquérir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jc w:val="center"/>
              <w:rPr>
                <w:rFonts w:ascii="Arial" w:hAnsi="Arial" w:cs="Arial"/>
                <w:sz w:val="16"/>
              </w:rPr>
            </w:pPr>
            <w:r w:rsidRPr="00DD0D7C">
              <w:rPr>
                <w:rFonts w:ascii="Arial" w:hAnsi="Arial" w:cs="Arial"/>
                <w:sz w:val="16"/>
              </w:rPr>
              <w:t>A développer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jc w:val="center"/>
              <w:rPr>
                <w:rFonts w:ascii="Arial" w:hAnsi="Arial" w:cs="Arial"/>
                <w:sz w:val="16"/>
              </w:rPr>
            </w:pPr>
            <w:r w:rsidRPr="00DD0D7C">
              <w:rPr>
                <w:rFonts w:ascii="Arial" w:hAnsi="Arial" w:cs="Arial"/>
                <w:sz w:val="16"/>
              </w:rPr>
              <w:t>Maîtrise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jc w:val="center"/>
              <w:rPr>
                <w:rFonts w:ascii="Arial" w:hAnsi="Arial" w:cs="Arial"/>
                <w:sz w:val="16"/>
              </w:rPr>
            </w:pPr>
            <w:r w:rsidRPr="00DD0D7C">
              <w:rPr>
                <w:rFonts w:ascii="Arial" w:hAnsi="Arial" w:cs="Arial"/>
                <w:sz w:val="16"/>
              </w:rPr>
              <w:t>Expert</w:t>
            </w:r>
          </w:p>
        </w:tc>
      </w:tr>
      <w:tr w:rsidR="00E635E9" w:rsidRPr="00DD0D7C" w:rsidTr="00E635E9">
        <w:trPr>
          <w:trHeight w:val="50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rPr>
                <w:rFonts w:ascii="Arial" w:hAnsi="Arial" w:cs="Arial"/>
                <w:sz w:val="18"/>
              </w:rPr>
            </w:pPr>
            <w:r w:rsidRPr="00DD0D7C">
              <w:rPr>
                <w:rFonts w:ascii="Arial" w:hAnsi="Arial" w:cs="Arial"/>
                <w:sz w:val="18"/>
              </w:rPr>
              <w:t>Compétences professionnelles et technicité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E635E9" w:rsidRPr="00DD0D7C" w:rsidTr="00E635E9">
        <w:trPr>
          <w:trHeight w:val="50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rPr>
                <w:rFonts w:ascii="Arial" w:hAnsi="Arial" w:cs="Arial"/>
                <w:sz w:val="18"/>
              </w:rPr>
            </w:pPr>
            <w:r w:rsidRPr="00DD0D7C">
              <w:rPr>
                <w:rFonts w:ascii="Arial" w:hAnsi="Arial" w:cs="Arial"/>
                <w:sz w:val="18"/>
              </w:rPr>
              <w:t>Contribution à l’activité du service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E635E9" w:rsidRPr="00DD0D7C" w:rsidTr="00E635E9">
        <w:trPr>
          <w:trHeight w:val="50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rPr>
                <w:rFonts w:ascii="Arial" w:hAnsi="Arial" w:cs="Arial"/>
                <w:sz w:val="18"/>
              </w:rPr>
            </w:pPr>
            <w:r w:rsidRPr="00DD0D7C">
              <w:rPr>
                <w:rFonts w:ascii="Arial" w:hAnsi="Arial" w:cs="Arial"/>
                <w:sz w:val="18"/>
              </w:rPr>
              <w:t>Capacités professionnelles et relationnelles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E635E9" w:rsidRPr="00DD0D7C" w:rsidRDefault="00E635E9" w:rsidP="00DD0D7C">
      <w:pPr>
        <w:rPr>
          <w:rFonts w:ascii="Arial" w:hAnsi="Arial" w:cs="Arial"/>
          <w:sz w:val="20"/>
        </w:rPr>
      </w:pPr>
    </w:p>
    <w:tbl>
      <w:tblPr>
        <w:tblW w:w="10363" w:type="dxa"/>
        <w:tblInd w:w="-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3"/>
      </w:tblGrid>
      <w:tr w:rsidR="00E635E9" w:rsidRPr="00DD0D7C" w:rsidTr="00E635E9">
        <w:trPr>
          <w:trHeight w:val="1926"/>
        </w:trPr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20"/>
              </w:rPr>
            </w:pP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  <w:r w:rsidRPr="00DD0D7C">
              <w:rPr>
                <w:rFonts w:ascii="Arial" w:hAnsi="Arial" w:cs="Arial"/>
                <w:sz w:val="20"/>
              </w:rPr>
              <w:t>Réalisation des objectifs de la période écoulée</w:t>
            </w: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</w:p>
          <w:p w:rsidR="00E635E9" w:rsidRPr="00DD0D7C" w:rsidRDefault="00E635E9" w:rsidP="00DD0D7C">
            <w:pPr>
              <w:rPr>
                <w:rFonts w:ascii="Arial" w:hAnsi="Arial" w:cs="Arial"/>
                <w:sz w:val="20"/>
              </w:rPr>
            </w:pPr>
          </w:p>
        </w:tc>
      </w:tr>
      <w:tr w:rsidR="00E635E9" w:rsidTr="00E635E9">
        <w:trPr>
          <w:trHeight w:val="1926"/>
        </w:trPr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5E9" w:rsidRPr="00DD0D7C" w:rsidRDefault="00E635E9" w:rsidP="00DD0D7C">
            <w:pPr>
              <w:snapToGrid w:val="0"/>
              <w:rPr>
                <w:rFonts w:ascii="Arial" w:hAnsi="Arial" w:cs="Arial"/>
                <w:sz w:val="20"/>
              </w:rPr>
            </w:pPr>
          </w:p>
          <w:p w:rsidR="00E635E9" w:rsidRDefault="00E635E9" w:rsidP="00DD0D7C">
            <w:pPr>
              <w:rPr>
                <w:rFonts w:ascii="Arial" w:hAnsi="Arial" w:cs="Arial"/>
                <w:sz w:val="20"/>
              </w:rPr>
            </w:pPr>
            <w:r w:rsidRPr="00DD0D7C">
              <w:rPr>
                <w:rFonts w:ascii="Arial" w:hAnsi="Arial" w:cs="Arial"/>
                <w:sz w:val="20"/>
              </w:rPr>
              <w:t>Appréciation littérale</w:t>
            </w:r>
          </w:p>
          <w:p w:rsidR="00E635E9" w:rsidRDefault="00E635E9" w:rsidP="00DD0D7C">
            <w:pPr>
              <w:rPr>
                <w:rFonts w:ascii="Arial" w:hAnsi="Arial" w:cs="Arial"/>
                <w:sz w:val="20"/>
              </w:rPr>
            </w:pPr>
          </w:p>
          <w:p w:rsidR="00E635E9" w:rsidRDefault="00E635E9" w:rsidP="00DD0D7C">
            <w:pPr>
              <w:rPr>
                <w:rFonts w:ascii="Arial" w:hAnsi="Arial" w:cs="Arial"/>
                <w:sz w:val="20"/>
              </w:rPr>
            </w:pPr>
          </w:p>
          <w:p w:rsidR="00E635E9" w:rsidRDefault="00E635E9" w:rsidP="00DD0D7C">
            <w:pPr>
              <w:rPr>
                <w:rFonts w:ascii="Arial" w:hAnsi="Arial" w:cs="Arial"/>
                <w:sz w:val="20"/>
              </w:rPr>
            </w:pPr>
          </w:p>
          <w:p w:rsidR="00E635E9" w:rsidRDefault="00E635E9" w:rsidP="00DD0D7C">
            <w:pPr>
              <w:rPr>
                <w:rFonts w:ascii="Arial" w:hAnsi="Arial" w:cs="Arial"/>
                <w:sz w:val="20"/>
              </w:rPr>
            </w:pPr>
          </w:p>
          <w:p w:rsidR="00E635E9" w:rsidRDefault="00E635E9" w:rsidP="00DD0D7C">
            <w:pPr>
              <w:rPr>
                <w:rFonts w:ascii="Arial" w:hAnsi="Arial" w:cs="Arial"/>
                <w:sz w:val="20"/>
              </w:rPr>
            </w:pPr>
          </w:p>
          <w:p w:rsidR="00E635E9" w:rsidRDefault="00E635E9" w:rsidP="00DD0D7C">
            <w:pPr>
              <w:rPr>
                <w:rFonts w:ascii="Arial" w:hAnsi="Arial" w:cs="Arial"/>
                <w:sz w:val="20"/>
              </w:rPr>
            </w:pPr>
          </w:p>
        </w:tc>
      </w:tr>
    </w:tbl>
    <w:p w:rsidR="00E635E9" w:rsidRDefault="00E635E9" w:rsidP="00DD0D7C">
      <w:pPr>
        <w:rPr>
          <w:rFonts w:ascii="Arial" w:hAnsi="Arial" w:cs="Arial"/>
          <w:sz w:val="20"/>
        </w:rPr>
      </w:pPr>
    </w:p>
    <w:p w:rsidR="00E635E9" w:rsidRDefault="00E635E9" w:rsidP="00DD0D7C">
      <w:pPr>
        <w:rPr>
          <w:rFonts w:ascii="Arial" w:hAnsi="Arial" w:cs="Arial"/>
          <w:sz w:val="20"/>
        </w:rPr>
      </w:pPr>
    </w:p>
    <w:p w:rsidR="00E635E9" w:rsidRDefault="00E635E9" w:rsidP="00DD0D7C">
      <w:pPr>
        <w:rPr>
          <w:rFonts w:ascii="Arial" w:hAnsi="Arial" w:cs="Arial"/>
          <w:sz w:val="20"/>
        </w:rPr>
      </w:pPr>
    </w:p>
    <w:p w:rsidR="00E635E9" w:rsidRDefault="00E635E9" w:rsidP="00E635E9">
      <w:pPr>
        <w:rPr>
          <w:rFonts w:ascii="Arial" w:hAnsi="Arial" w:cs="Arial"/>
          <w:sz w:val="20"/>
        </w:rPr>
      </w:pPr>
    </w:p>
    <w:p w:rsidR="00E635E9" w:rsidRDefault="00E635E9" w:rsidP="00E635E9">
      <w:pPr>
        <w:rPr>
          <w:rFonts w:ascii="Arial" w:hAnsi="Arial" w:cs="Arial"/>
          <w:sz w:val="20"/>
        </w:rPr>
      </w:pPr>
    </w:p>
    <w:p w:rsidR="00E635E9" w:rsidRDefault="00E635E9" w:rsidP="00E635E9">
      <w:pPr>
        <w:rPr>
          <w:rFonts w:ascii="Arial" w:hAnsi="Arial" w:cs="Arial"/>
          <w:sz w:val="20"/>
        </w:rPr>
      </w:pPr>
    </w:p>
    <w:p w:rsidR="00E635E9" w:rsidRDefault="00E635E9" w:rsidP="00DD0D7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ind w:right="-110"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4/ Acquis de l’expérience professionnelle</w:t>
      </w:r>
    </w:p>
    <w:p w:rsidR="00E635E9" w:rsidRDefault="00E635E9" w:rsidP="00E635E9">
      <w:pPr>
        <w:pStyle w:val="Corpsdetexte"/>
      </w:pPr>
      <w:r>
        <w:t>(indiquer également dans cette rubrique si l’agent occupe des fonctions de formateur, d’assistant de prévention, un mandat électif…)</w:t>
      </w:r>
    </w:p>
    <w:p w:rsidR="00E635E9" w:rsidRDefault="00E635E9" w:rsidP="00E635E9">
      <w:pPr>
        <w:rPr>
          <w:rFonts w:ascii="Arial" w:hAnsi="Arial" w:cs="Arial"/>
          <w:i/>
          <w:iCs/>
          <w:sz w:val="16"/>
        </w:rPr>
      </w:pPr>
    </w:p>
    <w:p w:rsidR="00E635E9" w:rsidRDefault="00E635E9" w:rsidP="00E635E9">
      <w:pPr>
        <w:rPr>
          <w:rFonts w:ascii="Arial" w:hAnsi="Arial" w:cs="Arial"/>
          <w:i/>
          <w:iCs/>
          <w:sz w:val="16"/>
        </w:rPr>
      </w:pPr>
    </w:p>
    <w:p w:rsidR="00E635E9" w:rsidRDefault="00E635E9" w:rsidP="00E635E9">
      <w:pPr>
        <w:rPr>
          <w:rFonts w:ascii="Arial" w:hAnsi="Arial" w:cs="Arial"/>
          <w:i/>
          <w:iCs/>
          <w:sz w:val="16"/>
        </w:rPr>
      </w:pPr>
    </w:p>
    <w:p w:rsidR="00E635E9" w:rsidRDefault="00E635E9" w:rsidP="00E635E9">
      <w:pPr>
        <w:rPr>
          <w:rFonts w:ascii="Arial" w:hAnsi="Arial" w:cs="Arial"/>
          <w:i/>
          <w:iCs/>
          <w:sz w:val="16"/>
        </w:rPr>
      </w:pPr>
    </w:p>
    <w:p w:rsidR="00E635E9" w:rsidRDefault="00E635E9" w:rsidP="00E635E9">
      <w:pPr>
        <w:rPr>
          <w:rFonts w:ascii="Arial" w:hAnsi="Arial" w:cs="Arial"/>
          <w:i/>
          <w:iCs/>
          <w:sz w:val="16"/>
        </w:rPr>
      </w:pPr>
    </w:p>
    <w:p w:rsidR="00E635E9" w:rsidRDefault="00E635E9" w:rsidP="00E635E9">
      <w:pPr>
        <w:rPr>
          <w:rFonts w:ascii="Arial" w:hAnsi="Arial" w:cs="Arial"/>
          <w:i/>
          <w:iCs/>
          <w:sz w:val="16"/>
        </w:rPr>
      </w:pPr>
    </w:p>
    <w:p w:rsidR="00E635E9" w:rsidRDefault="00E635E9" w:rsidP="00DD0D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hd w:val="clear" w:color="auto" w:fill="D9D9D9" w:themeFill="background1" w:themeFillShade="D9"/>
        <w:ind w:right="-110"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5/ Objectifs fixés pour la nouvelle période</w:t>
      </w:r>
    </w:p>
    <w:p w:rsidR="00E635E9" w:rsidRDefault="00E635E9" w:rsidP="00E635E9">
      <w:pPr>
        <w:rPr>
          <w:rFonts w:ascii="Arial" w:hAnsi="Arial" w:cs="Arial"/>
          <w:sz w:val="20"/>
        </w:rPr>
      </w:pPr>
    </w:p>
    <w:p w:rsidR="00E635E9" w:rsidRDefault="00E635E9" w:rsidP="00E635E9">
      <w:r>
        <w:rPr>
          <w:rFonts w:ascii="Arial" w:hAnsi="Arial" w:cs="Arial"/>
          <w:b/>
          <w:bCs/>
          <w:sz w:val="20"/>
        </w:rPr>
        <w:t xml:space="preserve">5.1   </w:t>
      </w:r>
      <w:r>
        <w:rPr>
          <w:rFonts w:ascii="Arial" w:hAnsi="Arial" w:cs="Arial"/>
          <w:b/>
          <w:bCs/>
          <w:sz w:val="20"/>
          <w:u w:val="single"/>
        </w:rPr>
        <w:t>Objectifs d’activités attendus</w:t>
      </w:r>
    </w:p>
    <w:p w:rsidR="00E635E9" w:rsidRDefault="00E635E9" w:rsidP="00E635E9">
      <w:pPr>
        <w:ind w:left="705"/>
        <w:rPr>
          <w:rFonts w:ascii="Arial" w:hAnsi="Arial" w:cs="Arial"/>
          <w:b/>
          <w:bCs/>
          <w:sz w:val="20"/>
          <w:u w:val="single"/>
        </w:rPr>
      </w:pPr>
    </w:p>
    <w:tbl>
      <w:tblPr>
        <w:tblW w:w="10240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9"/>
        <w:gridCol w:w="5121"/>
      </w:tblGrid>
      <w:tr w:rsidR="00E635E9" w:rsidTr="00104B91">
        <w:trPr>
          <w:trHeight w:val="926"/>
        </w:trPr>
        <w:tc>
          <w:tcPr>
            <w:tcW w:w="5119" w:type="dxa"/>
            <w:shd w:val="clear" w:color="auto" w:fill="FFFFFF" w:themeFill="background1"/>
          </w:tcPr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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Arial" w:eastAsia="Webdings" w:hAnsi="Arial" w:cs="Webdings"/>
                <w:sz w:val="20"/>
              </w:rPr>
              <w:t>Relais de l’enseignant (Passation de consignes, aide matérielle, remobiliser sur la tâche, accompagner la mise au travail…)</w:t>
            </w:r>
          </w:p>
          <w:p w:rsidR="00E635E9" w:rsidRDefault="00E635E9" w:rsidP="00AE6CFC">
            <w:pPr>
              <w:rPr>
                <w:rFonts w:ascii="Arial" w:eastAsia="Webdings" w:hAnsi="Arial" w:cs="Webdings"/>
                <w:sz w:val="20"/>
              </w:rPr>
            </w:pPr>
          </w:p>
        </w:tc>
        <w:tc>
          <w:tcPr>
            <w:tcW w:w="5121" w:type="dxa"/>
            <w:shd w:val="clear" w:color="auto" w:fill="FFFFFF" w:themeFill="background1"/>
          </w:tcPr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</w:t>
            </w:r>
            <w:r>
              <w:rPr>
                <w:rFonts w:ascii="Arial" w:eastAsia="Webdings" w:hAnsi="Arial" w:cs="Webdings"/>
                <w:sz w:val="20"/>
              </w:rPr>
              <w:t xml:space="preserve"> Aide au développement de l’autonomie de l’élève (matérielle, repérage dans le temps, dans l’espace...)</w:t>
            </w:r>
          </w:p>
        </w:tc>
      </w:tr>
      <w:tr w:rsidR="00E635E9" w:rsidTr="00104B91">
        <w:trPr>
          <w:trHeight w:val="455"/>
        </w:trPr>
        <w:tc>
          <w:tcPr>
            <w:tcW w:w="5119" w:type="dxa"/>
            <w:shd w:val="clear" w:color="auto" w:fill="FFFFFF" w:themeFill="background1"/>
          </w:tcPr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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Arial" w:eastAsia="Webdings" w:hAnsi="Arial" w:cs="Webdings"/>
                <w:sz w:val="20"/>
              </w:rPr>
              <w:t>Aide aux déplacements</w:t>
            </w:r>
          </w:p>
          <w:p w:rsidR="00E635E9" w:rsidRDefault="00E635E9" w:rsidP="00AE6CFC">
            <w:pPr>
              <w:rPr>
                <w:rFonts w:ascii="Arial" w:eastAsia="Webdings" w:hAnsi="Arial" w:cs="Webdings"/>
                <w:sz w:val="20"/>
              </w:rPr>
            </w:pPr>
          </w:p>
        </w:tc>
        <w:tc>
          <w:tcPr>
            <w:tcW w:w="5121" w:type="dxa"/>
            <w:shd w:val="clear" w:color="auto" w:fill="FFFFFF" w:themeFill="background1"/>
          </w:tcPr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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Arial" w:eastAsia="Webdings" w:hAnsi="Arial" w:cs="Webdings"/>
                <w:sz w:val="20"/>
              </w:rPr>
              <w:t>Aide à la manipulation</w:t>
            </w:r>
          </w:p>
        </w:tc>
      </w:tr>
      <w:tr w:rsidR="00E635E9" w:rsidTr="00104B91">
        <w:trPr>
          <w:trHeight w:val="926"/>
        </w:trPr>
        <w:tc>
          <w:tcPr>
            <w:tcW w:w="5119" w:type="dxa"/>
            <w:shd w:val="clear" w:color="auto" w:fill="FFFFFF" w:themeFill="background1"/>
          </w:tcPr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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Arial" w:eastAsia="Webdings" w:hAnsi="Arial" w:cs="Webdings"/>
                <w:sz w:val="20"/>
              </w:rPr>
              <w:t>Accompagnement sur les temps périscolaires</w:t>
            </w:r>
          </w:p>
          <w:p w:rsidR="00E635E9" w:rsidRDefault="00E635E9" w:rsidP="00AE6CFC">
            <w:pPr>
              <w:rPr>
                <w:rFonts w:ascii="Arial" w:eastAsia="Webdings" w:hAnsi="Arial" w:cs="Webdings"/>
                <w:sz w:val="20"/>
              </w:rPr>
            </w:pPr>
            <w:r>
              <w:rPr>
                <w:rFonts w:ascii="Arial" w:eastAsia="Webdings" w:hAnsi="Arial" w:cs="Webdings"/>
                <w:sz w:val="20"/>
              </w:rPr>
              <w:t>(Garderie, restaurant scolaire ...)</w:t>
            </w:r>
          </w:p>
        </w:tc>
        <w:tc>
          <w:tcPr>
            <w:tcW w:w="5121" w:type="dxa"/>
            <w:shd w:val="clear" w:color="auto" w:fill="FFFFFF" w:themeFill="background1"/>
          </w:tcPr>
          <w:p w:rsidR="00E635E9" w:rsidRDefault="00E635E9" w:rsidP="00AE6CFC">
            <w:r>
              <w:rPr>
                <w:rFonts w:ascii="Webdings" w:eastAsia="Webdings" w:hAnsi="Webdings" w:cs="Webdings"/>
                <w:sz w:val="20"/>
              </w:rPr>
              <w:t>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Arial" w:eastAsia="Webdings" w:hAnsi="Arial" w:cs="Webdings"/>
                <w:sz w:val="20"/>
              </w:rPr>
              <w:t xml:space="preserve">Réalisation de gestes techniques ne requérant pas une qualification médicale ou paramédicale particulière (aide aux gestes d’hygiène, par exemple)  </w:t>
            </w:r>
          </w:p>
        </w:tc>
      </w:tr>
      <w:tr w:rsidR="00E635E9" w:rsidTr="00104B91">
        <w:trPr>
          <w:trHeight w:val="1154"/>
        </w:trPr>
        <w:tc>
          <w:tcPr>
            <w:tcW w:w="5119" w:type="dxa"/>
            <w:shd w:val="clear" w:color="auto" w:fill="FFFFFF" w:themeFill="background1"/>
          </w:tcPr>
          <w:p w:rsidR="00E635E9" w:rsidRDefault="00E635E9" w:rsidP="00AE6CFC">
            <w:r>
              <w:rPr>
                <w:rFonts w:ascii="Webdings" w:eastAsia="Webdings" w:hAnsi="Webdings" w:cs="Webdings"/>
                <w:sz w:val="20"/>
              </w:rPr>
              <w:t>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Arial" w:eastAsia="Webdings" w:hAnsi="Arial" w:cs="Webdings"/>
                <w:sz w:val="20"/>
              </w:rPr>
              <w:t>participation à la mise en œuvre et au suivi des projets personnalisés de scolarisation en tant que membres de l’équipe de suivi de la scolarisation</w:t>
            </w:r>
          </w:p>
          <w:p w:rsidR="00E635E9" w:rsidRDefault="00E635E9" w:rsidP="00AE6CFC">
            <w:pPr>
              <w:rPr>
                <w:rFonts w:ascii="Arial" w:eastAsia="Webdings" w:hAnsi="Arial" w:cs="Webdings"/>
                <w:sz w:val="20"/>
              </w:rPr>
            </w:pPr>
          </w:p>
        </w:tc>
        <w:tc>
          <w:tcPr>
            <w:tcW w:w="5121" w:type="dxa"/>
            <w:shd w:val="clear" w:color="auto" w:fill="FFFFFF" w:themeFill="background1"/>
          </w:tcPr>
          <w:p w:rsidR="00E635E9" w:rsidRDefault="00E635E9" w:rsidP="00AE6CFC">
            <w:r>
              <w:rPr>
                <w:rFonts w:ascii="Webdings" w:eastAsia="Webdings" w:hAnsi="Webdings" w:cs="Webdings"/>
                <w:sz w:val="20"/>
              </w:rPr>
              <w:t>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Arial" w:eastAsia="Webdings" w:hAnsi="Arial" w:cs="Webdings"/>
                <w:sz w:val="20"/>
              </w:rPr>
              <w:t>Facilitation et stimulation de la communication de l’élève avec ses pairs</w:t>
            </w:r>
          </w:p>
        </w:tc>
      </w:tr>
      <w:tr w:rsidR="00E635E9" w:rsidTr="00104B91">
        <w:trPr>
          <w:trHeight w:val="683"/>
        </w:trPr>
        <w:tc>
          <w:tcPr>
            <w:tcW w:w="5119" w:type="dxa"/>
            <w:shd w:val="clear" w:color="auto" w:fill="FFFFFF" w:themeFill="background1"/>
          </w:tcPr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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Arial" w:eastAsia="Webdings" w:hAnsi="Arial" w:cs="Webdings"/>
                <w:sz w:val="20"/>
              </w:rPr>
              <w:t>Valorisation des progrès et réussites de l’élève, encouragement à persévérer…</w:t>
            </w:r>
          </w:p>
          <w:p w:rsidR="00E635E9" w:rsidRDefault="00E635E9" w:rsidP="00AE6CFC">
            <w:pPr>
              <w:rPr>
                <w:rFonts w:ascii="Arial" w:eastAsia="Webdings" w:hAnsi="Arial" w:cs="Webdings"/>
                <w:sz w:val="20"/>
              </w:rPr>
            </w:pPr>
          </w:p>
        </w:tc>
        <w:tc>
          <w:tcPr>
            <w:tcW w:w="5121" w:type="dxa"/>
            <w:shd w:val="clear" w:color="auto" w:fill="FFFFFF" w:themeFill="background1"/>
          </w:tcPr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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Arial" w:eastAsia="Webdings" w:hAnsi="Arial" w:cs="Webdings"/>
                <w:sz w:val="20"/>
              </w:rPr>
              <w:t>Préparation de supports de travail</w:t>
            </w:r>
          </w:p>
        </w:tc>
      </w:tr>
      <w:tr w:rsidR="00E635E9" w:rsidTr="00104B91">
        <w:trPr>
          <w:trHeight w:val="455"/>
        </w:trPr>
        <w:tc>
          <w:tcPr>
            <w:tcW w:w="5119" w:type="dxa"/>
            <w:shd w:val="clear" w:color="auto" w:fill="FFFFFF" w:themeFill="background1"/>
          </w:tcPr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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Arial" w:eastAsia="Webdings" w:hAnsi="Arial" w:cs="Webdings"/>
                <w:sz w:val="20"/>
              </w:rPr>
              <w:t>Accompagnement lors des sorties</w:t>
            </w:r>
          </w:p>
          <w:p w:rsidR="00E635E9" w:rsidRDefault="00E635E9" w:rsidP="00AE6CFC">
            <w:pPr>
              <w:rPr>
                <w:rFonts w:ascii="Arial" w:eastAsia="Webdings" w:hAnsi="Arial" w:cs="Webdings"/>
                <w:sz w:val="20"/>
              </w:rPr>
            </w:pPr>
          </w:p>
        </w:tc>
        <w:tc>
          <w:tcPr>
            <w:tcW w:w="5121" w:type="dxa"/>
            <w:shd w:val="clear" w:color="auto" w:fill="FFFFFF" w:themeFill="background1"/>
          </w:tcPr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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Arial" w:eastAsia="Webdings" w:hAnsi="Arial" w:cs="Webdings"/>
                <w:sz w:val="20"/>
              </w:rPr>
              <w:t>Assurer la sécurité de l’élève</w:t>
            </w:r>
          </w:p>
        </w:tc>
      </w:tr>
      <w:tr w:rsidR="00E635E9" w:rsidTr="00104B91">
        <w:trPr>
          <w:trHeight w:val="455"/>
        </w:trPr>
        <w:tc>
          <w:tcPr>
            <w:tcW w:w="5119" w:type="dxa"/>
            <w:shd w:val="clear" w:color="auto" w:fill="FFFFFF" w:themeFill="background1"/>
          </w:tcPr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Webdings" w:eastAsia="Webdings" w:hAnsi="Webdings" w:cs="Webdings"/>
                <w:sz w:val="20"/>
              </w:rPr>
              <w:t></w:t>
            </w:r>
            <w:r>
              <w:rPr>
                <w:rFonts w:ascii="Arial" w:eastAsia="Webdings" w:hAnsi="Arial" w:cs="Webdings"/>
                <w:sz w:val="20"/>
              </w:rPr>
              <w:t xml:space="preserve"> Autres :</w:t>
            </w:r>
          </w:p>
          <w:p w:rsidR="00E635E9" w:rsidRDefault="00E635E9" w:rsidP="00AE6CFC">
            <w:pPr>
              <w:rPr>
                <w:rFonts w:ascii="Arial" w:eastAsia="Webdings" w:hAnsi="Arial" w:cs="Webdings"/>
                <w:sz w:val="20"/>
              </w:rPr>
            </w:pPr>
          </w:p>
        </w:tc>
        <w:tc>
          <w:tcPr>
            <w:tcW w:w="5121" w:type="dxa"/>
            <w:shd w:val="clear" w:color="auto" w:fill="FFFFFF" w:themeFill="background1"/>
          </w:tcPr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</w:tc>
      </w:tr>
    </w:tbl>
    <w:p w:rsidR="00E635E9" w:rsidRDefault="00E635E9" w:rsidP="00E635E9">
      <w:pPr>
        <w:rPr>
          <w:rFonts w:ascii="Arial" w:hAnsi="Arial" w:cs="Arial"/>
          <w:sz w:val="20"/>
        </w:rPr>
      </w:pPr>
    </w:p>
    <w:p w:rsidR="00E635E9" w:rsidRDefault="00E635E9" w:rsidP="00E635E9">
      <w:r>
        <w:rPr>
          <w:rFonts w:ascii="Arial" w:hAnsi="Arial" w:cs="Arial"/>
          <w:b/>
          <w:bCs/>
          <w:sz w:val="20"/>
        </w:rPr>
        <w:t>5.2</w:t>
      </w: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b/>
          <w:bCs/>
          <w:sz w:val="20"/>
          <w:u w:val="single"/>
        </w:rPr>
        <w:t>Démarche envisagée et moyens à prévoir, dont la formation, pour faciliter l’atteinte de ces objectifs</w:t>
      </w:r>
    </w:p>
    <w:p w:rsidR="00E635E9" w:rsidRDefault="00E635E9" w:rsidP="00E635E9">
      <w:pPr>
        <w:rPr>
          <w:rFonts w:ascii="Arial" w:hAnsi="Arial" w:cs="Arial"/>
          <w:sz w:val="20"/>
        </w:rPr>
      </w:pPr>
    </w:p>
    <w:p w:rsidR="00E635E9" w:rsidRDefault="00E635E9" w:rsidP="00E635E9">
      <w:pPr>
        <w:rPr>
          <w:rFonts w:ascii="Arial" w:hAnsi="Arial" w:cs="Arial"/>
          <w:sz w:val="20"/>
        </w:rPr>
      </w:pPr>
    </w:p>
    <w:p w:rsidR="00E635E9" w:rsidRDefault="00E635E9" w:rsidP="00E635E9">
      <w:pPr>
        <w:rPr>
          <w:rFonts w:ascii="Arial" w:hAnsi="Arial" w:cs="Arial"/>
          <w:sz w:val="20"/>
        </w:rPr>
      </w:pPr>
    </w:p>
    <w:p w:rsidR="00E635E9" w:rsidRDefault="00E635E9" w:rsidP="00E635E9">
      <w:pPr>
        <w:rPr>
          <w:rFonts w:ascii="Arial" w:hAnsi="Arial" w:cs="Arial"/>
          <w:sz w:val="20"/>
        </w:rPr>
      </w:pPr>
    </w:p>
    <w:p w:rsidR="00E635E9" w:rsidRDefault="00E635E9" w:rsidP="00E635E9">
      <w:pPr>
        <w:rPr>
          <w:rFonts w:ascii="Arial" w:hAnsi="Arial" w:cs="Arial"/>
          <w:sz w:val="20"/>
        </w:rPr>
      </w:pPr>
    </w:p>
    <w:p w:rsidR="00E635E9" w:rsidRDefault="00E635E9" w:rsidP="00DD0D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shd w:val="clear" w:color="auto" w:fill="D9D9D9" w:themeFill="background1" w:themeFillShade="D9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6/ Perspective d’évolution professionnelle</w:t>
      </w:r>
    </w:p>
    <w:p w:rsidR="00E635E9" w:rsidRDefault="00E635E9" w:rsidP="00E635E9">
      <w:pPr>
        <w:rPr>
          <w:rFonts w:ascii="Arial" w:hAnsi="Arial" w:cs="Arial"/>
          <w:sz w:val="20"/>
        </w:rPr>
      </w:pPr>
    </w:p>
    <w:p w:rsidR="00E635E9" w:rsidRDefault="00E635E9" w:rsidP="00E635E9">
      <w:pPr>
        <w:ind w:firstLine="705"/>
      </w:pPr>
      <w:r>
        <w:rPr>
          <w:rFonts w:ascii="Arial" w:hAnsi="Arial" w:cs="Arial"/>
          <w:b/>
          <w:bCs/>
          <w:sz w:val="20"/>
        </w:rPr>
        <w:t xml:space="preserve">6.1   </w:t>
      </w:r>
      <w:r>
        <w:rPr>
          <w:rFonts w:ascii="Arial" w:hAnsi="Arial" w:cs="Arial"/>
          <w:b/>
          <w:bCs/>
          <w:sz w:val="20"/>
          <w:u w:val="single"/>
        </w:rPr>
        <w:t>Evolution des activités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i/>
          <w:iCs/>
          <w:sz w:val="16"/>
        </w:rPr>
        <w:t>(préciser l’échéance envisagée)</w:t>
      </w:r>
    </w:p>
    <w:p w:rsidR="00E635E9" w:rsidRDefault="00E635E9" w:rsidP="00E635E9">
      <w:pPr>
        <w:rPr>
          <w:rFonts w:ascii="Arial" w:hAnsi="Arial" w:cs="Arial"/>
          <w:sz w:val="20"/>
        </w:rPr>
      </w:pPr>
    </w:p>
    <w:p w:rsidR="00E635E9" w:rsidRDefault="00E635E9" w:rsidP="00E635E9">
      <w:pPr>
        <w:rPr>
          <w:rFonts w:ascii="Arial" w:hAnsi="Arial" w:cs="Arial"/>
          <w:sz w:val="20"/>
        </w:rPr>
      </w:pPr>
    </w:p>
    <w:p w:rsidR="00CF143B" w:rsidRDefault="00CF143B" w:rsidP="00E635E9">
      <w:pPr>
        <w:rPr>
          <w:rFonts w:ascii="Arial" w:hAnsi="Arial" w:cs="Arial"/>
          <w:sz w:val="20"/>
        </w:rPr>
      </w:pPr>
    </w:p>
    <w:p w:rsidR="00CF143B" w:rsidRDefault="00CF143B" w:rsidP="00E635E9">
      <w:pPr>
        <w:rPr>
          <w:rFonts w:ascii="Arial" w:hAnsi="Arial" w:cs="Arial"/>
          <w:sz w:val="20"/>
        </w:rPr>
      </w:pPr>
    </w:p>
    <w:p w:rsidR="00E635E9" w:rsidRDefault="00E635E9" w:rsidP="00E635E9">
      <w:pPr>
        <w:rPr>
          <w:rFonts w:ascii="Arial" w:hAnsi="Arial" w:cs="Arial"/>
          <w:sz w:val="20"/>
        </w:rPr>
      </w:pPr>
    </w:p>
    <w:p w:rsidR="00E635E9" w:rsidRDefault="00E635E9" w:rsidP="00E635E9">
      <w:pPr>
        <w:numPr>
          <w:ilvl w:val="1"/>
          <w:numId w:val="15"/>
        </w:numPr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lastRenderedPageBreak/>
        <w:t>Evolution professionnelle</w:t>
      </w:r>
    </w:p>
    <w:p w:rsidR="00CF143B" w:rsidRDefault="00CF143B" w:rsidP="00CF143B">
      <w:pPr>
        <w:rPr>
          <w:rFonts w:ascii="Arial" w:hAnsi="Arial" w:cs="Arial"/>
          <w:b/>
          <w:bCs/>
          <w:sz w:val="20"/>
          <w:u w:val="single"/>
        </w:rPr>
      </w:pPr>
    </w:p>
    <w:p w:rsidR="00CF143B" w:rsidRDefault="00CF143B" w:rsidP="00CF143B">
      <w:pPr>
        <w:rPr>
          <w:rFonts w:ascii="Arial" w:hAnsi="Arial" w:cs="Arial"/>
          <w:b/>
          <w:bCs/>
          <w:sz w:val="20"/>
          <w:u w:val="single"/>
        </w:rPr>
      </w:pPr>
    </w:p>
    <w:p w:rsidR="00CF143B" w:rsidRDefault="00CF143B" w:rsidP="00CF143B">
      <w:pPr>
        <w:rPr>
          <w:rFonts w:ascii="Arial" w:hAnsi="Arial" w:cs="Arial"/>
          <w:b/>
          <w:bCs/>
          <w:sz w:val="20"/>
          <w:u w:val="single"/>
        </w:rPr>
      </w:pPr>
    </w:p>
    <w:p w:rsidR="00CF143B" w:rsidRDefault="00CF143B" w:rsidP="00CF143B">
      <w:pPr>
        <w:rPr>
          <w:rFonts w:ascii="Arial" w:hAnsi="Arial" w:cs="Arial"/>
          <w:b/>
          <w:bCs/>
          <w:sz w:val="20"/>
          <w:u w:val="single"/>
        </w:rPr>
      </w:pPr>
    </w:p>
    <w:p w:rsidR="00CF143B" w:rsidRDefault="00CF143B" w:rsidP="00CF143B">
      <w:pPr>
        <w:rPr>
          <w:rFonts w:ascii="Arial" w:hAnsi="Arial" w:cs="Arial"/>
          <w:b/>
          <w:bCs/>
          <w:sz w:val="20"/>
          <w:u w:val="single"/>
        </w:rPr>
      </w:pPr>
    </w:p>
    <w:p w:rsidR="00E635E9" w:rsidRDefault="00E635E9" w:rsidP="00E635E9">
      <w:pPr>
        <w:ind w:left="705"/>
        <w:rPr>
          <w:rFonts w:ascii="Arial" w:hAnsi="Arial" w:cs="Arial"/>
          <w:b/>
          <w:bCs/>
          <w:sz w:val="20"/>
        </w:rPr>
      </w:pPr>
    </w:p>
    <w:p w:rsidR="00E635E9" w:rsidRDefault="00E635E9" w:rsidP="00DD0D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hd w:val="clear" w:color="auto" w:fill="D9D9D9" w:themeFill="background1" w:themeFillShade="D9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7/ Signature du supérieur hiérarchique direct </w:t>
      </w:r>
    </w:p>
    <w:p w:rsidR="00E635E9" w:rsidRDefault="00E635E9" w:rsidP="00DD0D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hd w:val="clear" w:color="auto" w:fill="D9D9D9" w:themeFill="background1" w:themeFillShade="D9"/>
        <w:ind w:firstLine="708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(en</w:t>
      </w:r>
      <w:r w:rsidR="00805599">
        <w:rPr>
          <w:rFonts w:ascii="Arial" w:hAnsi="Arial" w:cs="Arial"/>
          <w:i/>
          <w:iCs/>
          <w:sz w:val="20"/>
        </w:rPr>
        <w:t xml:space="preserve"> fonction du lieu d’exercice</w:t>
      </w:r>
      <w:r>
        <w:rPr>
          <w:rFonts w:ascii="Arial" w:hAnsi="Arial" w:cs="Arial"/>
          <w:i/>
          <w:iCs/>
          <w:sz w:val="20"/>
        </w:rPr>
        <w:t> : Inspecteur de circonscription ou chef d’établissement)</w:t>
      </w:r>
    </w:p>
    <w:tbl>
      <w:tblPr>
        <w:tblW w:w="10546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3"/>
        <w:gridCol w:w="5363"/>
      </w:tblGrid>
      <w:tr w:rsidR="00E635E9" w:rsidTr="002E3C5B">
        <w:trPr>
          <w:trHeight w:val="1922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5E9" w:rsidRDefault="00E635E9" w:rsidP="00AE6CFC">
            <w:pPr>
              <w:jc w:val="center"/>
            </w:pPr>
            <w:r>
              <w:rPr>
                <w:rFonts w:ascii="Arial" w:hAnsi="Arial" w:cs="Arial"/>
                <w:sz w:val="20"/>
                <w:u w:val="single"/>
              </w:rPr>
              <w:t>1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u w:val="single"/>
              </w:rPr>
              <w:t xml:space="preserve"> degré</w:t>
            </w: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de transmission du compte-rendu :</w:t>
            </w: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Nom-prénom, qualité et signature du responsable hiérarchique </w:t>
            </w: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5E9" w:rsidRDefault="00E635E9" w:rsidP="00AE6CFC">
            <w:pPr>
              <w:jc w:val="center"/>
            </w:pPr>
            <w:r>
              <w:rPr>
                <w:rFonts w:ascii="Arial" w:hAnsi="Arial" w:cs="Arial"/>
                <w:sz w:val="20"/>
                <w:u w:val="single"/>
              </w:rPr>
              <w:t>2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u w:val="single"/>
              </w:rPr>
              <w:t xml:space="preserve"> degré</w:t>
            </w: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de transmission du compte-rendu :</w:t>
            </w: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Nom-prénom, qualité et signature du responsable hiérarchique </w:t>
            </w: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</w:tc>
      </w:tr>
    </w:tbl>
    <w:p w:rsidR="00E635E9" w:rsidRDefault="00E635E9" w:rsidP="00E635E9">
      <w:pPr>
        <w:rPr>
          <w:rFonts w:ascii="Arial" w:hAnsi="Arial" w:cs="Arial"/>
          <w:sz w:val="20"/>
        </w:rPr>
      </w:pPr>
    </w:p>
    <w:p w:rsidR="00E635E9" w:rsidRDefault="00E635E9" w:rsidP="00E635E9">
      <w:pPr>
        <w:rPr>
          <w:rFonts w:ascii="Arial" w:hAnsi="Arial" w:cs="Arial"/>
          <w:sz w:val="20"/>
        </w:rPr>
      </w:pPr>
    </w:p>
    <w:p w:rsidR="00E635E9" w:rsidRDefault="00E635E9" w:rsidP="00DD0D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shd w:val="clear" w:color="auto" w:fill="D9D9D9" w:themeFill="background1" w:themeFillShade="D9"/>
        <w:ind w:right="202"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8/ Observations de l’agent évalué</w:t>
      </w:r>
    </w:p>
    <w:tbl>
      <w:tblPr>
        <w:tblW w:w="10619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9"/>
      </w:tblGrid>
      <w:tr w:rsidR="00E635E9" w:rsidTr="00E635E9">
        <w:trPr>
          <w:trHeight w:val="2160"/>
        </w:trPr>
        <w:tc>
          <w:tcPr>
            <w:tcW w:w="10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5E9" w:rsidRDefault="00E635E9" w:rsidP="00AE6CFC">
            <w:pPr>
              <w:snapToGrid w:val="0"/>
              <w:rPr>
                <w:rFonts w:ascii="Arial" w:hAnsi="Arial" w:cs="Arial"/>
                <w:sz w:val="20"/>
              </w:rPr>
            </w:pP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 l’entretien :</w:t>
            </w: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  <w:p w:rsidR="004A7D8C" w:rsidRDefault="004A7D8C" w:rsidP="004A7D8C">
            <w:pPr>
              <w:rPr>
                <w:rFonts w:ascii="Arial" w:hAnsi="Arial" w:cs="Arial"/>
                <w:sz w:val="20"/>
              </w:rPr>
            </w:pPr>
          </w:p>
          <w:p w:rsidR="004A7D8C" w:rsidRDefault="004A7D8C" w:rsidP="004A7D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 le compte-rendu :</w:t>
            </w: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  <w:p w:rsidR="004A7D8C" w:rsidRDefault="004A7D8C" w:rsidP="00AE6CFC">
            <w:pPr>
              <w:rPr>
                <w:rFonts w:ascii="Arial" w:hAnsi="Arial" w:cs="Arial"/>
                <w:sz w:val="20"/>
              </w:rPr>
            </w:pPr>
          </w:p>
          <w:p w:rsidR="00E635E9" w:rsidRP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Souhaits de carrières et de mobilité :</w:t>
            </w:r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                             </w:t>
            </w:r>
          </w:p>
          <w:p w:rsidR="00E635E9" w:rsidRDefault="00E635E9" w:rsidP="00AE6CFC">
            <w:pPr>
              <w:rPr>
                <w:rFonts w:ascii="Arial" w:eastAsia="Arial" w:hAnsi="Arial" w:cs="Arial"/>
                <w:sz w:val="20"/>
              </w:rPr>
            </w:pP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</w:tc>
      </w:tr>
    </w:tbl>
    <w:p w:rsidR="00E635E9" w:rsidRDefault="00E635E9" w:rsidP="00E635E9">
      <w:pPr>
        <w:rPr>
          <w:rFonts w:ascii="Arial" w:hAnsi="Arial" w:cs="Arial"/>
          <w:sz w:val="20"/>
        </w:rPr>
      </w:pPr>
    </w:p>
    <w:p w:rsidR="00E635E9" w:rsidRDefault="00E635E9" w:rsidP="00E635E9">
      <w:pPr>
        <w:rPr>
          <w:rFonts w:ascii="Arial" w:hAnsi="Arial" w:cs="Arial"/>
          <w:sz w:val="20"/>
        </w:rPr>
      </w:pPr>
    </w:p>
    <w:p w:rsidR="00E635E9" w:rsidRDefault="00E635E9" w:rsidP="00DD0D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</w:pBdr>
        <w:shd w:val="clear" w:color="auto" w:fill="D9D9D9" w:themeFill="background1" w:themeFillShade="D9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09/ Signature de l’autorité hiérarchique</w:t>
      </w:r>
    </w:p>
    <w:p w:rsidR="00E635E9" w:rsidRDefault="00E635E9" w:rsidP="00E63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 :</w:t>
      </w:r>
    </w:p>
    <w:p w:rsidR="00E635E9" w:rsidRDefault="00E635E9" w:rsidP="00E63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Arial" w:hAnsi="Arial" w:cs="Arial"/>
          <w:sz w:val="20"/>
        </w:rPr>
      </w:pPr>
    </w:p>
    <w:p w:rsidR="00E635E9" w:rsidRDefault="00E635E9" w:rsidP="00E63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2C165E">
        <w:rPr>
          <w:rFonts w:ascii="Arial" w:hAnsi="Arial" w:cs="Arial"/>
          <w:sz w:val="20"/>
        </w:rPr>
        <w:t>a Direct</w:t>
      </w:r>
      <w:r>
        <w:rPr>
          <w:rFonts w:ascii="Arial" w:hAnsi="Arial" w:cs="Arial"/>
          <w:sz w:val="20"/>
        </w:rPr>
        <w:t>r</w:t>
      </w:r>
      <w:r w:rsidR="002C165E">
        <w:rPr>
          <w:rFonts w:ascii="Arial" w:hAnsi="Arial" w:cs="Arial"/>
          <w:sz w:val="20"/>
        </w:rPr>
        <w:t>ice</w:t>
      </w:r>
      <w:r>
        <w:rPr>
          <w:rFonts w:ascii="Arial" w:hAnsi="Arial" w:cs="Arial"/>
          <w:sz w:val="20"/>
        </w:rPr>
        <w:t xml:space="preserve"> Académique des Services de l’Education Nationale,</w:t>
      </w:r>
    </w:p>
    <w:p w:rsidR="00E635E9" w:rsidRDefault="00E635E9" w:rsidP="00E63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right"/>
        <w:rPr>
          <w:rFonts w:ascii="Arial" w:hAnsi="Arial" w:cs="Arial"/>
          <w:sz w:val="20"/>
        </w:rPr>
      </w:pPr>
    </w:p>
    <w:p w:rsidR="00FF7ED1" w:rsidRDefault="00FF7ED1" w:rsidP="00E63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right"/>
        <w:rPr>
          <w:rFonts w:ascii="Arial" w:hAnsi="Arial" w:cs="Arial"/>
          <w:sz w:val="20"/>
        </w:rPr>
      </w:pPr>
    </w:p>
    <w:p w:rsidR="00E635E9" w:rsidRDefault="00E635E9" w:rsidP="00E63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right"/>
        <w:rPr>
          <w:rFonts w:ascii="Arial" w:hAnsi="Arial" w:cs="Arial"/>
          <w:sz w:val="20"/>
        </w:rPr>
      </w:pPr>
    </w:p>
    <w:p w:rsidR="00E635E9" w:rsidRDefault="00E635E9" w:rsidP="00E63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Ou le Proviseur du lycée mutualisateur académique </w:t>
      </w:r>
    </w:p>
    <w:p w:rsidR="00E635E9" w:rsidRDefault="00E635E9" w:rsidP="00E63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Nicéphore Niépce – Balleure de Chalon-sur-Saône  </w:t>
      </w:r>
    </w:p>
    <w:p w:rsidR="00FF7ED1" w:rsidRDefault="00FF7ED1" w:rsidP="00E63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Arial" w:hAnsi="Arial" w:cs="Arial"/>
          <w:sz w:val="20"/>
        </w:rPr>
      </w:pPr>
    </w:p>
    <w:p w:rsidR="00E635E9" w:rsidRDefault="00E635E9" w:rsidP="00E635E9">
      <w:pPr>
        <w:rPr>
          <w:rFonts w:ascii="Arial" w:hAnsi="Arial" w:cs="Arial"/>
          <w:sz w:val="20"/>
        </w:rPr>
      </w:pPr>
    </w:p>
    <w:p w:rsidR="00CF143B" w:rsidRDefault="00CF143B" w:rsidP="00E635E9">
      <w:pPr>
        <w:rPr>
          <w:rFonts w:ascii="Arial" w:hAnsi="Arial" w:cs="Arial"/>
          <w:sz w:val="20"/>
        </w:rPr>
      </w:pPr>
    </w:p>
    <w:p w:rsidR="00E635E9" w:rsidRDefault="00E635E9" w:rsidP="00E635E9">
      <w:pPr>
        <w:rPr>
          <w:rFonts w:ascii="Arial" w:hAnsi="Arial" w:cs="Arial"/>
          <w:sz w:val="20"/>
        </w:rPr>
      </w:pPr>
    </w:p>
    <w:p w:rsidR="00E635E9" w:rsidRDefault="00E635E9" w:rsidP="00DD0D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1" w:color="000000"/>
        </w:pBdr>
        <w:shd w:val="clear" w:color="auto" w:fill="D9D9D9" w:themeFill="background1" w:themeFillShade="D9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10/ Signature de l’agent</w:t>
      </w:r>
    </w:p>
    <w:tbl>
      <w:tblPr>
        <w:tblW w:w="10459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9"/>
      </w:tblGrid>
      <w:tr w:rsidR="00E635E9" w:rsidTr="00E635E9">
        <w:trPr>
          <w:trHeight w:val="748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5E9" w:rsidRDefault="00E635E9" w:rsidP="00AE6CFC">
            <w:pPr>
              <w:snapToGrid w:val="0"/>
              <w:rPr>
                <w:rFonts w:ascii="Arial" w:hAnsi="Arial" w:cs="Arial"/>
                <w:sz w:val="20"/>
              </w:rPr>
            </w:pP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 :                                                                         Signature,</w:t>
            </w:r>
          </w:p>
          <w:p w:rsidR="00E635E9" w:rsidRDefault="00E635E9" w:rsidP="00AE6CFC">
            <w:pPr>
              <w:rPr>
                <w:rFonts w:ascii="Arial" w:hAnsi="Arial" w:cs="Arial"/>
                <w:sz w:val="20"/>
              </w:rPr>
            </w:pPr>
          </w:p>
        </w:tc>
      </w:tr>
    </w:tbl>
    <w:p w:rsidR="00E635E9" w:rsidRDefault="00E635E9" w:rsidP="00E635E9"/>
    <w:p w:rsidR="00E635E9" w:rsidRDefault="00E635E9" w:rsidP="00E635E9">
      <w:r>
        <w:rPr>
          <w:rFonts w:ascii="Arial" w:hAnsi="Arial" w:cs="Arial"/>
          <w:b/>
          <w:bCs/>
          <w:sz w:val="20"/>
          <w:u w:val="single"/>
        </w:rPr>
        <w:lastRenderedPageBreak/>
        <w:t>Modalités de recours</w:t>
      </w:r>
      <w:r>
        <w:rPr>
          <w:rFonts w:ascii="Arial" w:hAnsi="Arial" w:cs="Arial"/>
          <w:b/>
          <w:bCs/>
          <w:sz w:val="20"/>
        </w:rPr>
        <w:t> :</w:t>
      </w:r>
    </w:p>
    <w:p w:rsidR="00E635E9" w:rsidRDefault="00E635E9" w:rsidP="00E635E9">
      <w:pPr>
        <w:rPr>
          <w:rFonts w:ascii="Arial" w:hAnsi="Arial" w:cs="Arial"/>
          <w:sz w:val="20"/>
        </w:rPr>
      </w:pPr>
    </w:p>
    <w:p w:rsidR="00E635E9" w:rsidRDefault="00E635E9" w:rsidP="00E635E9">
      <w:r>
        <w:rPr>
          <w:rFonts w:ascii="Arial" w:hAnsi="Arial" w:cs="Arial"/>
          <w:b/>
          <w:bCs/>
          <w:sz w:val="14"/>
          <w:szCs w:val="14"/>
        </w:rPr>
        <w:t xml:space="preserve">- </w:t>
      </w:r>
      <w:r>
        <w:rPr>
          <w:rFonts w:ascii="Arial" w:hAnsi="Arial" w:cs="Arial"/>
          <w:b/>
          <w:bCs/>
          <w:sz w:val="14"/>
          <w:szCs w:val="14"/>
          <w:u w:val="single"/>
        </w:rPr>
        <w:t>Recours spécifique</w:t>
      </w:r>
      <w:r>
        <w:rPr>
          <w:rFonts w:ascii="Arial" w:hAnsi="Arial" w:cs="Arial"/>
          <w:b/>
          <w:bCs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z w:val="14"/>
          <w:szCs w:val="14"/>
        </w:rPr>
        <w:t>(article 9 du décret n°2014-724 du 27 juin 2014) </w:t>
      </w:r>
      <w:r>
        <w:rPr>
          <w:rFonts w:ascii="Arial" w:hAnsi="Arial" w:cs="Arial"/>
          <w:b/>
          <w:bCs/>
          <w:sz w:val="14"/>
          <w:szCs w:val="14"/>
        </w:rPr>
        <w:t>:</w:t>
      </w:r>
    </w:p>
    <w:p w:rsidR="00E635E9" w:rsidRDefault="00E635E9" w:rsidP="00E635E9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L’agent peut saisir l’autorité hiérarchique d’une demande de révision de son compte-rendu d’entretien professionnel. Ce recours hiérarchique doit être exercé dans le délai de 15 jours francs suivant la notification du compte-rendu d’entretien professionnel.</w:t>
      </w:r>
    </w:p>
    <w:p w:rsidR="00E635E9" w:rsidRDefault="00E635E9" w:rsidP="00E635E9">
      <w:pPr>
        <w:jc w:val="both"/>
        <w:rPr>
          <w:rFonts w:ascii="Arial" w:hAnsi="Arial" w:cs="Arial"/>
          <w:sz w:val="14"/>
          <w:szCs w:val="14"/>
        </w:rPr>
      </w:pPr>
    </w:p>
    <w:p w:rsidR="00E635E9" w:rsidRDefault="00E635E9" w:rsidP="00E635E9">
      <w:pPr>
        <w:pStyle w:val="Corpsdetexte21"/>
        <w:rPr>
          <w:sz w:val="14"/>
          <w:szCs w:val="14"/>
        </w:rPr>
      </w:pPr>
      <w:r>
        <w:rPr>
          <w:sz w:val="14"/>
          <w:szCs w:val="14"/>
        </w:rPr>
        <w:t>La réponse de l’autorité hiérarchique doit être notifiée dans un délai de 15 jours francs à compter de la date de réception de la demande de révision du compte-rendu de l’entretien professionnel.</w:t>
      </w:r>
    </w:p>
    <w:p w:rsidR="00E635E9" w:rsidRDefault="00E635E9" w:rsidP="00E635E9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 compter de la date de notification de cette réponse, l’agent peut saisir la commission consultative paritaire dans un délai d’un mois. Le recours hiérarchique est le préalable obligatoire à la saisine de la commission consultative paritaire.</w:t>
      </w:r>
    </w:p>
    <w:p w:rsidR="00E635E9" w:rsidRDefault="00E635E9" w:rsidP="00E635E9">
      <w:pPr>
        <w:rPr>
          <w:rFonts w:ascii="Arial" w:hAnsi="Arial" w:cs="Arial"/>
          <w:sz w:val="14"/>
          <w:szCs w:val="14"/>
        </w:rPr>
      </w:pPr>
    </w:p>
    <w:p w:rsidR="00E635E9" w:rsidRDefault="00E635E9" w:rsidP="00E635E9">
      <w:pPr>
        <w:jc w:val="both"/>
      </w:pPr>
      <w:r>
        <w:rPr>
          <w:rFonts w:ascii="Arial" w:hAnsi="Arial" w:cs="Arial"/>
          <w:b/>
          <w:bCs/>
          <w:sz w:val="14"/>
          <w:szCs w:val="14"/>
        </w:rPr>
        <w:t xml:space="preserve">- </w:t>
      </w:r>
      <w:r>
        <w:rPr>
          <w:rFonts w:ascii="Arial" w:hAnsi="Arial" w:cs="Arial"/>
          <w:b/>
          <w:bCs/>
          <w:sz w:val="14"/>
          <w:szCs w:val="14"/>
          <w:u w:val="single"/>
        </w:rPr>
        <w:t>Recours de droit commun</w:t>
      </w:r>
      <w:r>
        <w:rPr>
          <w:rFonts w:ascii="Arial" w:hAnsi="Arial" w:cs="Arial"/>
          <w:b/>
          <w:bCs/>
          <w:sz w:val="14"/>
          <w:szCs w:val="14"/>
        </w:rPr>
        <w:t> :</w:t>
      </w:r>
    </w:p>
    <w:p w:rsidR="00E635E9" w:rsidRDefault="00E635E9" w:rsidP="00E635E9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L’agent qui souhaite contester son compte-rendu d’entretien professionnel peut exercer un recours de droit commun devant le juge administratif dans les 2 mois suivant la notification du compte-rendu d’entretien professionnel, sans exercer de recours gracieux ou hiérarchique ou après avoir exercé un recours administratif de droit commun (gracieux ou hiérarchique).</w:t>
      </w:r>
    </w:p>
    <w:p w:rsidR="00E635E9" w:rsidRDefault="00E635E9" w:rsidP="00E635E9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Il peut enfin saisir le juge administratif à l’issue de la procédure spécifique définie par l’article 9 précité.</w:t>
      </w:r>
    </w:p>
    <w:p w:rsidR="00E635E9" w:rsidRDefault="00E635E9" w:rsidP="00E635E9">
      <w:pPr>
        <w:pStyle w:val="Corpsdetexte31"/>
        <w:rPr>
          <w:sz w:val="14"/>
          <w:szCs w:val="14"/>
        </w:rPr>
      </w:pPr>
      <w:r>
        <w:rPr>
          <w:sz w:val="14"/>
          <w:szCs w:val="14"/>
        </w:rPr>
        <w:t>Le délai de recours contentieux, suspendu durant cette procédure, repart à compter de la notification de la décision finale de l’administration faisant suite à l’avis rendu par la commission consultative paritaire.</w:t>
      </w:r>
    </w:p>
    <w:p w:rsidR="00E635E9" w:rsidRDefault="00E635E9" w:rsidP="00E635E9">
      <w:pPr>
        <w:pStyle w:val="Corpsdetexte31"/>
        <w:rPr>
          <w:b/>
          <w:sz w:val="14"/>
          <w:szCs w:val="14"/>
        </w:rPr>
      </w:pPr>
      <w:r>
        <w:rPr>
          <w:b/>
          <w:sz w:val="14"/>
          <w:szCs w:val="14"/>
        </w:rPr>
        <w:t>« Le tribunal administratif peut être saisi d’un recours déposé via l’application Télérecours citoyen accessible par le site internet www.telerecours.fr »</w:t>
      </w:r>
    </w:p>
    <w:p w:rsidR="00E635E9" w:rsidRDefault="00E635E9" w:rsidP="00E635E9">
      <w:pPr>
        <w:suppressAutoHyphens w:val="0"/>
        <w:rPr>
          <w:rFonts w:ascii="Arial" w:hAnsi="Arial" w:cs="Arial"/>
          <w:b/>
          <w:sz w:val="14"/>
          <w:szCs w:val="14"/>
        </w:rPr>
      </w:pPr>
      <w:r>
        <w:rPr>
          <w:b/>
          <w:sz w:val="14"/>
          <w:szCs w:val="14"/>
        </w:rPr>
        <w:br w:type="page"/>
      </w:r>
    </w:p>
    <w:p w:rsidR="00E635E9" w:rsidRPr="008E56ED" w:rsidRDefault="00E635E9" w:rsidP="00E635E9">
      <w:pPr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fr-FR"/>
        </w:rPr>
      </w:pPr>
      <w:r w:rsidRPr="008E56ED">
        <w:rPr>
          <w:rFonts w:ascii="Arial" w:hAnsi="Arial" w:cs="Arial"/>
          <w:b/>
          <w:bCs/>
          <w:sz w:val="20"/>
          <w:szCs w:val="20"/>
          <w:lang w:eastAsia="fr-FR"/>
        </w:rPr>
        <w:lastRenderedPageBreak/>
        <w:t>COMPTE RENDU D’ENTRETIEN DE FORMATION</w:t>
      </w:r>
    </w:p>
    <w:p w:rsidR="00E635E9" w:rsidRPr="008E56ED" w:rsidRDefault="00E635E9" w:rsidP="00E635E9">
      <w:pPr>
        <w:suppressAutoHyphens w:val="0"/>
        <w:jc w:val="center"/>
        <w:rPr>
          <w:rFonts w:ascii="Arial" w:hAnsi="Arial" w:cs="Arial"/>
          <w:bCs/>
          <w:sz w:val="20"/>
          <w:szCs w:val="20"/>
          <w:lang w:eastAsia="fr-FR"/>
        </w:rPr>
      </w:pPr>
      <w:r w:rsidRPr="008E56ED">
        <w:rPr>
          <w:rFonts w:ascii="Arial" w:hAnsi="Arial" w:cs="Arial"/>
          <w:bCs/>
          <w:sz w:val="20"/>
          <w:szCs w:val="20"/>
          <w:lang w:eastAsia="fr-FR"/>
        </w:rPr>
        <w:t>(partie détachable à transmettre au service formation)</w:t>
      </w:r>
    </w:p>
    <w:p w:rsidR="00E635E9" w:rsidRPr="008E56ED" w:rsidRDefault="00E635E9" w:rsidP="00E635E9">
      <w:pPr>
        <w:suppressAutoHyphens w:val="0"/>
        <w:rPr>
          <w:rFonts w:ascii="Arial" w:hAnsi="Arial" w:cs="Arial"/>
          <w:bCs/>
          <w:sz w:val="20"/>
          <w:szCs w:val="20"/>
          <w:lang w:eastAsia="fr-FR"/>
        </w:rPr>
      </w:pPr>
    </w:p>
    <w:p w:rsidR="00E635E9" w:rsidRPr="008E56ED" w:rsidRDefault="00E635E9" w:rsidP="00E635E9">
      <w:pPr>
        <w:suppressAutoHyphens w:val="0"/>
        <w:rPr>
          <w:rFonts w:ascii="Arial" w:hAnsi="Arial" w:cs="Arial"/>
          <w:bCs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635E9" w:rsidRPr="008E56ED" w:rsidTr="00AE6CFC">
        <w:tc>
          <w:tcPr>
            <w:tcW w:w="4606" w:type="dxa"/>
          </w:tcPr>
          <w:p w:rsidR="00E635E9" w:rsidRPr="008E56ED" w:rsidRDefault="00E635E9" w:rsidP="00AE6CFC">
            <w:pPr>
              <w:keepNext/>
              <w:suppressAutoHyphens w:val="0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8E56ED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AGENT</w:t>
            </w:r>
          </w:p>
        </w:tc>
        <w:tc>
          <w:tcPr>
            <w:tcW w:w="4606" w:type="dxa"/>
          </w:tcPr>
          <w:p w:rsidR="00E635E9" w:rsidRPr="008E56ED" w:rsidRDefault="00E635E9" w:rsidP="00AE6CFC">
            <w:pPr>
              <w:keepNext/>
              <w:suppressAutoHyphens w:val="0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8E56ED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SUPERIEUR HIERARCHIQUE DIRECT</w:t>
            </w:r>
          </w:p>
        </w:tc>
      </w:tr>
      <w:tr w:rsidR="00E635E9" w:rsidRPr="008E56ED" w:rsidTr="00AE6CFC">
        <w:tc>
          <w:tcPr>
            <w:tcW w:w="4606" w:type="dxa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8E56ED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Nom :</w:t>
            </w:r>
          </w:p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8E56ED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Prénom :</w:t>
            </w:r>
          </w:p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8E56ED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Date de naissance : </w:t>
            </w:r>
          </w:p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56ED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Nom : </w:t>
            </w:r>
          </w:p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8E56ED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Prénom : </w:t>
            </w:r>
          </w:p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8E56ED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Corps-grade : </w:t>
            </w:r>
          </w:p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8E56ED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Intitulé de la fonction : </w:t>
            </w:r>
          </w:p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8E56ED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Structure : </w:t>
            </w:r>
          </w:p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:rsidR="00E635E9" w:rsidRPr="008E56ED" w:rsidRDefault="00E635E9" w:rsidP="00E635E9">
      <w:pPr>
        <w:suppressAutoHyphens w:val="0"/>
        <w:rPr>
          <w:rFonts w:ascii="Arial" w:hAnsi="Arial" w:cs="Arial"/>
          <w:bCs/>
          <w:sz w:val="20"/>
          <w:szCs w:val="20"/>
          <w:lang w:eastAsia="fr-FR"/>
        </w:rPr>
      </w:pPr>
    </w:p>
    <w:p w:rsidR="00E635E9" w:rsidRPr="008E56ED" w:rsidRDefault="00E635E9" w:rsidP="00E635E9">
      <w:pPr>
        <w:suppressAutoHyphens w:val="0"/>
        <w:rPr>
          <w:rFonts w:ascii="Arial" w:hAnsi="Arial" w:cs="Arial"/>
          <w:b/>
          <w:bCs/>
          <w:sz w:val="20"/>
          <w:szCs w:val="20"/>
          <w:lang w:eastAsia="fr-FR"/>
        </w:rPr>
      </w:pPr>
      <w:r w:rsidRPr="008E56ED">
        <w:rPr>
          <w:rFonts w:ascii="Arial" w:hAnsi="Arial" w:cs="Arial"/>
          <w:b/>
          <w:bCs/>
          <w:sz w:val="20"/>
          <w:szCs w:val="20"/>
          <w:lang w:eastAsia="fr-FR"/>
        </w:rPr>
        <w:t>1. Bilan des formations suivies sur la période écoulée</w:t>
      </w:r>
    </w:p>
    <w:p w:rsidR="00E635E9" w:rsidRPr="008E56ED" w:rsidRDefault="00E635E9" w:rsidP="00E635E9">
      <w:pPr>
        <w:suppressAutoHyphens w:val="0"/>
        <w:rPr>
          <w:rFonts w:ascii="Arial" w:hAnsi="Arial" w:cs="Arial"/>
          <w:b/>
          <w:bCs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635E9" w:rsidRPr="008E56ED" w:rsidTr="00AE6CFC">
        <w:tc>
          <w:tcPr>
            <w:tcW w:w="3070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E56ED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Intitulé(s) et durée (s)</w:t>
            </w:r>
          </w:p>
        </w:tc>
        <w:tc>
          <w:tcPr>
            <w:tcW w:w="3071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E56ED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Année</w:t>
            </w:r>
          </w:p>
        </w:tc>
        <w:tc>
          <w:tcPr>
            <w:tcW w:w="3071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E56ED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Mise en œuvre dans le poste</w:t>
            </w:r>
          </w:p>
        </w:tc>
      </w:tr>
      <w:tr w:rsidR="00E635E9" w:rsidRPr="008E56ED" w:rsidTr="00AE6CFC">
        <w:tc>
          <w:tcPr>
            <w:tcW w:w="3070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071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071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635E9" w:rsidRPr="008E56ED" w:rsidTr="00AE6CFC">
        <w:tc>
          <w:tcPr>
            <w:tcW w:w="3070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071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071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635E9" w:rsidRPr="008E56ED" w:rsidTr="00AE6CFC">
        <w:tc>
          <w:tcPr>
            <w:tcW w:w="3070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071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071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635E9" w:rsidRPr="008E56ED" w:rsidTr="00AE6CFC">
        <w:tc>
          <w:tcPr>
            <w:tcW w:w="3070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071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071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:rsidR="00E635E9" w:rsidRPr="008E56ED" w:rsidRDefault="00E635E9" w:rsidP="00E635E9">
      <w:pPr>
        <w:suppressAutoHyphens w:val="0"/>
        <w:rPr>
          <w:rFonts w:ascii="Arial" w:hAnsi="Arial" w:cs="Arial"/>
          <w:b/>
          <w:bCs/>
          <w:sz w:val="20"/>
          <w:szCs w:val="20"/>
          <w:lang w:eastAsia="fr-FR"/>
        </w:rPr>
      </w:pPr>
    </w:p>
    <w:p w:rsidR="00E635E9" w:rsidRPr="008E56ED" w:rsidRDefault="00E635E9" w:rsidP="00E635E9">
      <w:pPr>
        <w:suppressAutoHyphens w:val="0"/>
        <w:rPr>
          <w:rFonts w:ascii="Arial" w:hAnsi="Arial" w:cs="Arial"/>
          <w:b/>
          <w:bCs/>
          <w:sz w:val="20"/>
          <w:szCs w:val="20"/>
          <w:lang w:eastAsia="fr-FR"/>
        </w:rPr>
      </w:pPr>
      <w:r w:rsidRPr="008E56ED">
        <w:rPr>
          <w:rFonts w:ascii="Arial" w:hAnsi="Arial" w:cs="Arial"/>
          <w:b/>
          <w:bCs/>
          <w:sz w:val="20"/>
          <w:szCs w:val="20"/>
          <w:lang w:eastAsia="fr-FR"/>
        </w:rPr>
        <w:t>2. Compétences à acquérir ou développer pour tenir le poste</w:t>
      </w:r>
    </w:p>
    <w:p w:rsidR="00E635E9" w:rsidRPr="008E56ED" w:rsidRDefault="00E635E9" w:rsidP="00E635E9">
      <w:pPr>
        <w:suppressAutoHyphens w:val="0"/>
        <w:rPr>
          <w:rFonts w:ascii="Arial" w:hAnsi="Arial" w:cs="Arial"/>
          <w:b/>
          <w:bCs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635E9" w:rsidRPr="008E56ED" w:rsidTr="00AE6CFC"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E56ED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Compétence</w:t>
            </w:r>
          </w:p>
        </w:tc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E56ED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Période(s) souhaitée(s)</w:t>
            </w:r>
          </w:p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E56ED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Une action de formation doit-elle être suivie rapidement ?</w:t>
            </w:r>
          </w:p>
        </w:tc>
      </w:tr>
      <w:tr w:rsidR="00E635E9" w:rsidRPr="008E56ED" w:rsidTr="00AE6CFC"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635E9" w:rsidRPr="008E56ED" w:rsidTr="00AE6CFC"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635E9" w:rsidRPr="008E56ED" w:rsidTr="00AE6CFC"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635E9" w:rsidRPr="008E56ED" w:rsidTr="00AE6CFC"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:rsidR="00E635E9" w:rsidRPr="008E56ED" w:rsidRDefault="00E635E9" w:rsidP="00E635E9">
      <w:pPr>
        <w:suppressAutoHyphens w:val="0"/>
        <w:rPr>
          <w:rFonts w:ascii="Arial" w:hAnsi="Arial" w:cs="Arial"/>
          <w:b/>
          <w:bCs/>
          <w:sz w:val="20"/>
          <w:szCs w:val="20"/>
          <w:lang w:eastAsia="fr-FR"/>
        </w:rPr>
      </w:pPr>
    </w:p>
    <w:p w:rsidR="00E635E9" w:rsidRPr="008E56ED" w:rsidRDefault="00E635E9" w:rsidP="00E635E9">
      <w:pPr>
        <w:suppressAutoHyphens w:val="0"/>
        <w:rPr>
          <w:rFonts w:ascii="Arial" w:hAnsi="Arial" w:cs="Arial"/>
          <w:b/>
          <w:bCs/>
          <w:sz w:val="20"/>
          <w:szCs w:val="20"/>
          <w:lang w:eastAsia="fr-FR"/>
        </w:rPr>
      </w:pPr>
      <w:r w:rsidRPr="008E56ED">
        <w:rPr>
          <w:rFonts w:ascii="Arial" w:hAnsi="Arial" w:cs="Arial"/>
          <w:b/>
          <w:bCs/>
          <w:sz w:val="20"/>
          <w:szCs w:val="20"/>
          <w:lang w:eastAsia="fr-FR"/>
        </w:rPr>
        <w:t>3. Compétences à acquérir ou développer en vue d’une évolution professionnelle</w:t>
      </w:r>
    </w:p>
    <w:p w:rsidR="00E635E9" w:rsidRPr="008E56ED" w:rsidRDefault="00E635E9" w:rsidP="00E635E9">
      <w:pPr>
        <w:suppressAutoHyphens w:val="0"/>
        <w:rPr>
          <w:rFonts w:ascii="Arial" w:hAnsi="Arial" w:cs="Arial"/>
          <w:b/>
          <w:bCs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635E9" w:rsidRPr="008E56ED" w:rsidTr="00AE6CFC"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E56ED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Compétence</w:t>
            </w:r>
          </w:p>
        </w:tc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E56ED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Échéances envisagées</w:t>
            </w:r>
          </w:p>
        </w:tc>
      </w:tr>
      <w:tr w:rsidR="00E635E9" w:rsidRPr="008E56ED" w:rsidTr="00AE6CFC"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635E9" w:rsidRPr="008E56ED" w:rsidTr="00AE6CFC"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635E9" w:rsidRPr="008E56ED" w:rsidTr="00AE6CFC"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635E9" w:rsidRPr="008E56ED" w:rsidTr="00AE6CFC"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:rsidR="00E635E9" w:rsidRPr="008E56ED" w:rsidRDefault="00E635E9" w:rsidP="00E635E9">
      <w:pPr>
        <w:suppressAutoHyphens w:val="0"/>
        <w:rPr>
          <w:rFonts w:ascii="Arial" w:hAnsi="Arial" w:cs="Arial"/>
          <w:b/>
          <w:bCs/>
          <w:sz w:val="20"/>
          <w:szCs w:val="20"/>
          <w:lang w:eastAsia="fr-FR"/>
        </w:rPr>
      </w:pPr>
    </w:p>
    <w:p w:rsidR="00E635E9" w:rsidRPr="008E56ED" w:rsidRDefault="00E635E9" w:rsidP="00E635E9">
      <w:pPr>
        <w:suppressAutoHyphens w:val="0"/>
        <w:rPr>
          <w:rFonts w:ascii="Arial" w:hAnsi="Arial" w:cs="Arial"/>
          <w:b/>
          <w:bCs/>
          <w:sz w:val="20"/>
          <w:szCs w:val="20"/>
          <w:lang w:eastAsia="fr-FR"/>
        </w:rPr>
      </w:pPr>
      <w:r w:rsidRPr="008E56ED">
        <w:rPr>
          <w:rFonts w:ascii="Arial" w:hAnsi="Arial" w:cs="Arial"/>
          <w:b/>
          <w:bCs/>
          <w:sz w:val="20"/>
          <w:szCs w:val="20"/>
          <w:lang w:eastAsia="fr-FR"/>
        </w:rPr>
        <w:t>4. Autres perspectives de formation</w:t>
      </w:r>
    </w:p>
    <w:p w:rsidR="00E635E9" w:rsidRPr="008E56ED" w:rsidRDefault="00E635E9" w:rsidP="00E635E9">
      <w:pPr>
        <w:suppressAutoHyphens w:val="0"/>
        <w:rPr>
          <w:rFonts w:ascii="Arial" w:hAnsi="Arial" w:cs="Arial"/>
          <w:b/>
          <w:bCs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635E9" w:rsidRPr="008E56ED" w:rsidTr="00AE6CFC"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E56ED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Formation</w:t>
            </w:r>
          </w:p>
        </w:tc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E56ED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Échéances envisagées, durée prévue</w:t>
            </w:r>
          </w:p>
        </w:tc>
      </w:tr>
      <w:tr w:rsidR="00E635E9" w:rsidRPr="008E56ED" w:rsidTr="00AE6CFC"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635E9" w:rsidRPr="008E56ED" w:rsidTr="00AE6CFC"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635E9" w:rsidRPr="008E56ED" w:rsidTr="00AE6CFC"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06" w:type="dxa"/>
            <w:shd w:val="clear" w:color="auto" w:fill="auto"/>
          </w:tcPr>
          <w:p w:rsidR="00E635E9" w:rsidRPr="008E56ED" w:rsidRDefault="00E635E9" w:rsidP="00AE6CF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:rsidR="00E635E9" w:rsidRPr="008E56ED" w:rsidRDefault="00E635E9" w:rsidP="00E635E9">
      <w:pPr>
        <w:suppressAutoHyphens w:val="0"/>
        <w:rPr>
          <w:rFonts w:ascii="Arial" w:hAnsi="Arial" w:cs="Arial"/>
          <w:b/>
          <w:bCs/>
          <w:sz w:val="20"/>
          <w:szCs w:val="20"/>
          <w:lang w:eastAsia="fr-FR"/>
        </w:rPr>
      </w:pPr>
    </w:p>
    <w:p w:rsidR="00E635E9" w:rsidRPr="008E56ED" w:rsidRDefault="00E635E9" w:rsidP="00E635E9">
      <w:pPr>
        <w:suppressAutoHyphens w:val="0"/>
        <w:rPr>
          <w:rFonts w:ascii="Arial" w:hAnsi="Arial" w:cs="Arial"/>
          <w:b/>
          <w:bCs/>
          <w:sz w:val="20"/>
          <w:szCs w:val="20"/>
          <w:lang w:eastAsia="fr-FR"/>
        </w:rPr>
      </w:pPr>
      <w:r w:rsidRPr="008E56ED">
        <w:rPr>
          <w:rFonts w:ascii="Arial" w:hAnsi="Arial" w:cs="Arial"/>
          <w:b/>
          <w:bCs/>
          <w:sz w:val="20"/>
          <w:szCs w:val="20"/>
          <w:lang w:eastAsia="fr-FR"/>
        </w:rPr>
        <w:t xml:space="preserve">5. Utilisation du </w:t>
      </w:r>
      <w:r>
        <w:rPr>
          <w:rFonts w:ascii="Arial" w:hAnsi="Arial" w:cs="Arial"/>
          <w:b/>
          <w:bCs/>
          <w:sz w:val="20"/>
          <w:szCs w:val="20"/>
          <w:lang w:eastAsia="fr-FR"/>
        </w:rPr>
        <w:t>compte personnel à la formation,</w:t>
      </w:r>
      <w:r w:rsidRPr="008E56ED">
        <w:rPr>
          <w:rFonts w:ascii="Arial" w:hAnsi="Arial" w:cs="Arial"/>
          <w:b/>
          <w:bCs/>
          <w:sz w:val="20"/>
          <w:szCs w:val="20"/>
          <w:lang w:eastAsia="fr-FR"/>
        </w:rPr>
        <w:t xml:space="preserve"> le cas échéant</w:t>
      </w:r>
    </w:p>
    <w:p w:rsidR="00E635E9" w:rsidRPr="008E56ED" w:rsidRDefault="00E635E9" w:rsidP="00E635E9">
      <w:pPr>
        <w:suppressAutoHyphens w:val="0"/>
        <w:rPr>
          <w:rFonts w:ascii="Arial" w:hAnsi="Arial" w:cs="Arial"/>
          <w:bCs/>
          <w:sz w:val="20"/>
          <w:szCs w:val="20"/>
          <w:lang w:eastAsia="fr-FR"/>
        </w:rPr>
      </w:pPr>
      <w:r w:rsidRPr="008E56ED">
        <w:rPr>
          <w:rFonts w:ascii="Arial" w:hAnsi="Arial" w:cs="Arial"/>
          <w:bCs/>
          <w:sz w:val="20"/>
          <w:szCs w:val="20"/>
          <w:lang w:eastAsia="fr-FR"/>
        </w:rPr>
        <w:t xml:space="preserve">Solde du </w:t>
      </w:r>
      <w:r>
        <w:rPr>
          <w:rFonts w:ascii="Arial" w:hAnsi="Arial" w:cs="Arial"/>
          <w:bCs/>
          <w:sz w:val="20"/>
          <w:szCs w:val="20"/>
          <w:lang w:eastAsia="fr-FR"/>
        </w:rPr>
        <w:t>CPF</w:t>
      </w:r>
      <w:r w:rsidRPr="008E56ED">
        <w:rPr>
          <w:rFonts w:ascii="Arial" w:hAnsi="Arial" w:cs="Arial"/>
          <w:bCs/>
          <w:sz w:val="20"/>
          <w:szCs w:val="20"/>
          <w:lang w:eastAsia="fr-FR"/>
        </w:rPr>
        <w:t xml:space="preserve"> au 1er janvier de l’année en cours :</w:t>
      </w:r>
    </w:p>
    <w:p w:rsidR="00E635E9" w:rsidRPr="008E56ED" w:rsidRDefault="00E635E9" w:rsidP="00E635E9">
      <w:pPr>
        <w:suppressAutoHyphens w:val="0"/>
        <w:rPr>
          <w:rFonts w:ascii="Arial" w:hAnsi="Arial" w:cs="Arial"/>
          <w:bCs/>
          <w:sz w:val="20"/>
          <w:szCs w:val="20"/>
          <w:lang w:eastAsia="fr-FR"/>
        </w:rPr>
      </w:pPr>
      <w:r w:rsidRPr="008E56ED">
        <w:rPr>
          <w:rFonts w:ascii="Arial" w:hAnsi="Arial" w:cs="Arial"/>
          <w:bCs/>
          <w:sz w:val="20"/>
          <w:szCs w:val="20"/>
          <w:lang w:eastAsia="fr-FR"/>
        </w:rPr>
        <w:t xml:space="preserve">L’agent envisage-t-il de mobiliser son </w:t>
      </w:r>
      <w:r>
        <w:rPr>
          <w:rFonts w:ascii="Arial" w:hAnsi="Arial" w:cs="Arial"/>
          <w:bCs/>
          <w:sz w:val="20"/>
          <w:szCs w:val="20"/>
          <w:lang w:eastAsia="fr-FR"/>
        </w:rPr>
        <w:t>CPF</w:t>
      </w:r>
      <w:r w:rsidRPr="008E56ED">
        <w:rPr>
          <w:rFonts w:ascii="Arial" w:hAnsi="Arial" w:cs="Arial"/>
          <w:bCs/>
          <w:sz w:val="20"/>
          <w:szCs w:val="20"/>
          <w:lang w:eastAsia="fr-FR"/>
        </w:rPr>
        <w:t xml:space="preserve"> cette année ?</w:t>
      </w:r>
    </w:p>
    <w:p w:rsidR="00E635E9" w:rsidRPr="008E56ED" w:rsidRDefault="00E635E9" w:rsidP="00E635E9">
      <w:pPr>
        <w:suppressAutoHyphens w:val="0"/>
        <w:rPr>
          <w:rFonts w:ascii="Arial" w:hAnsi="Arial" w:cs="Arial"/>
          <w:bCs/>
          <w:sz w:val="20"/>
          <w:szCs w:val="20"/>
          <w:lang w:eastAsia="fr-FR"/>
        </w:rPr>
      </w:pPr>
    </w:p>
    <w:p w:rsidR="00E635E9" w:rsidRPr="008E56ED" w:rsidRDefault="00E635E9" w:rsidP="00E635E9">
      <w:pPr>
        <w:suppressAutoHyphens w:val="0"/>
        <w:rPr>
          <w:rFonts w:ascii="Arial" w:hAnsi="Arial" w:cs="Arial"/>
          <w:bCs/>
          <w:sz w:val="20"/>
          <w:szCs w:val="20"/>
          <w:lang w:eastAsia="fr-FR"/>
        </w:rPr>
      </w:pPr>
    </w:p>
    <w:p w:rsidR="00E635E9" w:rsidRPr="008E56ED" w:rsidRDefault="00E635E9" w:rsidP="00E635E9">
      <w:pPr>
        <w:suppressAutoHyphens w:val="0"/>
        <w:rPr>
          <w:rFonts w:ascii="Arial" w:hAnsi="Arial" w:cs="Arial"/>
          <w:bCs/>
          <w:sz w:val="20"/>
          <w:szCs w:val="20"/>
          <w:lang w:eastAsia="fr-FR"/>
        </w:rPr>
      </w:pPr>
      <w:r w:rsidRPr="008E56ED">
        <w:rPr>
          <w:rFonts w:ascii="Arial" w:hAnsi="Arial" w:cs="Arial"/>
          <w:bCs/>
          <w:sz w:val="20"/>
          <w:szCs w:val="20"/>
          <w:lang w:eastAsia="fr-FR"/>
        </w:rPr>
        <w:t>Nom de l’agent :</w:t>
      </w:r>
      <w:r w:rsidRPr="008E56ED">
        <w:rPr>
          <w:rFonts w:ascii="Arial" w:hAnsi="Arial" w:cs="Arial"/>
          <w:bCs/>
          <w:sz w:val="20"/>
          <w:szCs w:val="20"/>
          <w:lang w:eastAsia="fr-FR"/>
        </w:rPr>
        <w:tab/>
      </w:r>
      <w:r w:rsidRPr="008E56ED">
        <w:rPr>
          <w:rFonts w:ascii="Arial" w:hAnsi="Arial" w:cs="Arial"/>
          <w:bCs/>
          <w:sz w:val="20"/>
          <w:szCs w:val="20"/>
          <w:lang w:eastAsia="fr-FR"/>
        </w:rPr>
        <w:tab/>
      </w:r>
      <w:r w:rsidRPr="008E56ED">
        <w:rPr>
          <w:rFonts w:ascii="Arial" w:hAnsi="Arial" w:cs="Arial"/>
          <w:bCs/>
          <w:sz w:val="20"/>
          <w:szCs w:val="20"/>
          <w:lang w:eastAsia="fr-FR"/>
        </w:rPr>
        <w:tab/>
      </w:r>
      <w:r w:rsidRPr="008E56ED">
        <w:rPr>
          <w:rFonts w:ascii="Arial" w:hAnsi="Arial" w:cs="Arial"/>
          <w:bCs/>
          <w:sz w:val="20"/>
          <w:szCs w:val="20"/>
          <w:lang w:eastAsia="fr-FR"/>
        </w:rPr>
        <w:tab/>
      </w:r>
      <w:r w:rsidRPr="008E56ED">
        <w:rPr>
          <w:rFonts w:ascii="Arial" w:hAnsi="Arial" w:cs="Arial"/>
          <w:bCs/>
          <w:sz w:val="20"/>
          <w:szCs w:val="20"/>
          <w:lang w:eastAsia="fr-FR"/>
        </w:rPr>
        <w:tab/>
      </w:r>
      <w:r w:rsidRPr="008E56ED">
        <w:rPr>
          <w:rFonts w:ascii="Arial" w:hAnsi="Arial" w:cs="Arial"/>
          <w:bCs/>
          <w:sz w:val="20"/>
          <w:szCs w:val="20"/>
          <w:lang w:eastAsia="fr-FR"/>
        </w:rPr>
        <w:tab/>
        <w:t>Nom du supérieur hiérarchique :</w:t>
      </w:r>
    </w:p>
    <w:p w:rsidR="00E635E9" w:rsidRPr="008E56ED" w:rsidRDefault="00E635E9" w:rsidP="00E635E9">
      <w:pPr>
        <w:suppressAutoHyphens w:val="0"/>
        <w:rPr>
          <w:rFonts w:ascii="Arial" w:hAnsi="Arial" w:cs="Arial"/>
          <w:bCs/>
          <w:sz w:val="20"/>
          <w:szCs w:val="20"/>
          <w:lang w:eastAsia="fr-FR"/>
        </w:rPr>
      </w:pPr>
    </w:p>
    <w:p w:rsidR="00E635E9" w:rsidRPr="008E56ED" w:rsidRDefault="00E635E9" w:rsidP="00E635E9">
      <w:pPr>
        <w:suppressAutoHyphens w:val="0"/>
        <w:rPr>
          <w:rFonts w:ascii="Arial" w:hAnsi="Arial" w:cs="Arial"/>
          <w:bCs/>
          <w:sz w:val="20"/>
          <w:szCs w:val="20"/>
          <w:lang w:eastAsia="fr-FR"/>
        </w:rPr>
      </w:pPr>
      <w:r w:rsidRPr="008E56ED">
        <w:rPr>
          <w:rFonts w:ascii="Arial" w:hAnsi="Arial" w:cs="Arial"/>
          <w:bCs/>
          <w:sz w:val="20"/>
          <w:szCs w:val="20"/>
          <w:lang w:eastAsia="fr-FR"/>
        </w:rPr>
        <w:t>Date :</w:t>
      </w:r>
      <w:r w:rsidRPr="008E56ED">
        <w:rPr>
          <w:rFonts w:ascii="Arial" w:hAnsi="Arial" w:cs="Arial"/>
          <w:bCs/>
          <w:sz w:val="20"/>
          <w:szCs w:val="20"/>
          <w:lang w:eastAsia="fr-FR"/>
        </w:rPr>
        <w:tab/>
      </w:r>
      <w:r w:rsidRPr="008E56ED">
        <w:rPr>
          <w:rFonts w:ascii="Arial" w:hAnsi="Arial" w:cs="Arial"/>
          <w:bCs/>
          <w:sz w:val="20"/>
          <w:szCs w:val="20"/>
          <w:lang w:eastAsia="fr-FR"/>
        </w:rPr>
        <w:tab/>
      </w:r>
      <w:r w:rsidRPr="008E56ED">
        <w:rPr>
          <w:rFonts w:ascii="Arial" w:hAnsi="Arial" w:cs="Arial"/>
          <w:bCs/>
          <w:sz w:val="20"/>
          <w:szCs w:val="20"/>
          <w:lang w:eastAsia="fr-FR"/>
        </w:rPr>
        <w:tab/>
      </w:r>
      <w:r w:rsidRPr="008E56ED">
        <w:rPr>
          <w:rFonts w:ascii="Arial" w:hAnsi="Arial" w:cs="Arial"/>
          <w:bCs/>
          <w:sz w:val="20"/>
          <w:szCs w:val="20"/>
          <w:lang w:eastAsia="fr-FR"/>
        </w:rPr>
        <w:tab/>
      </w:r>
      <w:r w:rsidRPr="008E56ED">
        <w:rPr>
          <w:rFonts w:ascii="Arial" w:hAnsi="Arial" w:cs="Arial"/>
          <w:bCs/>
          <w:sz w:val="20"/>
          <w:szCs w:val="20"/>
          <w:lang w:eastAsia="fr-FR"/>
        </w:rPr>
        <w:tab/>
      </w:r>
      <w:r w:rsidRPr="008E56ED">
        <w:rPr>
          <w:rFonts w:ascii="Arial" w:hAnsi="Arial" w:cs="Arial"/>
          <w:bCs/>
          <w:sz w:val="20"/>
          <w:szCs w:val="20"/>
          <w:lang w:eastAsia="fr-FR"/>
        </w:rPr>
        <w:tab/>
      </w:r>
      <w:r w:rsidRPr="008E56ED">
        <w:rPr>
          <w:rFonts w:ascii="Arial" w:hAnsi="Arial" w:cs="Arial"/>
          <w:bCs/>
          <w:sz w:val="20"/>
          <w:szCs w:val="20"/>
          <w:lang w:eastAsia="fr-FR"/>
        </w:rPr>
        <w:tab/>
        <w:t>Date :</w:t>
      </w:r>
    </w:p>
    <w:p w:rsidR="00E635E9" w:rsidRDefault="00E635E9" w:rsidP="00E635E9">
      <w:pPr>
        <w:suppressAutoHyphens w:val="0"/>
        <w:rPr>
          <w:rFonts w:ascii="Arial" w:hAnsi="Arial" w:cs="Arial"/>
          <w:bCs/>
          <w:i/>
          <w:sz w:val="22"/>
          <w:szCs w:val="22"/>
        </w:rPr>
      </w:pPr>
      <w:r w:rsidRPr="008E56ED">
        <w:rPr>
          <w:rFonts w:ascii="Arial" w:hAnsi="Arial" w:cs="Arial"/>
          <w:bCs/>
          <w:sz w:val="20"/>
          <w:szCs w:val="20"/>
          <w:lang w:eastAsia="fr-FR"/>
        </w:rPr>
        <w:t>Signature :</w:t>
      </w:r>
      <w:r w:rsidRPr="008E56ED">
        <w:rPr>
          <w:rFonts w:ascii="Arial" w:hAnsi="Arial" w:cs="Arial"/>
          <w:bCs/>
          <w:sz w:val="20"/>
          <w:szCs w:val="20"/>
          <w:lang w:eastAsia="fr-FR"/>
        </w:rPr>
        <w:tab/>
      </w:r>
      <w:r w:rsidRPr="008E56ED">
        <w:rPr>
          <w:rFonts w:ascii="Arial" w:hAnsi="Arial" w:cs="Arial"/>
          <w:bCs/>
          <w:sz w:val="20"/>
          <w:szCs w:val="20"/>
          <w:lang w:eastAsia="fr-FR"/>
        </w:rPr>
        <w:tab/>
      </w:r>
      <w:r w:rsidRPr="008E56ED">
        <w:rPr>
          <w:rFonts w:ascii="Arial" w:hAnsi="Arial" w:cs="Arial"/>
          <w:bCs/>
          <w:sz w:val="20"/>
          <w:szCs w:val="20"/>
          <w:lang w:eastAsia="fr-FR"/>
        </w:rPr>
        <w:tab/>
      </w:r>
      <w:r w:rsidRPr="008E56ED">
        <w:rPr>
          <w:rFonts w:ascii="Arial" w:hAnsi="Arial" w:cs="Arial"/>
          <w:bCs/>
          <w:sz w:val="20"/>
          <w:szCs w:val="20"/>
          <w:lang w:eastAsia="fr-FR"/>
        </w:rPr>
        <w:tab/>
      </w:r>
      <w:r w:rsidRPr="008E56ED">
        <w:rPr>
          <w:rFonts w:ascii="Arial" w:hAnsi="Arial" w:cs="Arial"/>
          <w:bCs/>
          <w:sz w:val="20"/>
          <w:szCs w:val="20"/>
          <w:lang w:eastAsia="fr-FR"/>
        </w:rPr>
        <w:tab/>
      </w:r>
      <w:r w:rsidRPr="008E56ED">
        <w:rPr>
          <w:rFonts w:ascii="Arial" w:hAnsi="Arial" w:cs="Arial"/>
          <w:bCs/>
          <w:sz w:val="20"/>
          <w:szCs w:val="20"/>
          <w:lang w:eastAsia="fr-FR"/>
        </w:rPr>
        <w:tab/>
        <w:t>Signature :</w:t>
      </w:r>
    </w:p>
    <w:sectPr w:rsidR="00E635E9" w:rsidSect="002E3C5B">
      <w:headerReference w:type="default" r:id="rId8"/>
      <w:footerReference w:type="default" r:id="rId9"/>
      <w:pgSz w:w="11906" w:h="16838"/>
      <w:pgMar w:top="2836" w:right="849" w:bottom="567" w:left="85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B69" w:rsidRDefault="003D3B69" w:rsidP="00B9427C">
      <w:r>
        <w:separator/>
      </w:r>
    </w:p>
  </w:endnote>
  <w:endnote w:type="continuationSeparator" w:id="0">
    <w:p w:rsidR="003D3B69" w:rsidRDefault="003D3B69" w:rsidP="00B9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193394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B22605" w:rsidRPr="00B22605" w:rsidRDefault="00B22605">
        <w:pPr>
          <w:pStyle w:val="Pieddepage"/>
          <w:jc w:val="right"/>
          <w:rPr>
            <w:rFonts w:ascii="Arial" w:hAnsi="Arial" w:cs="Arial"/>
            <w:sz w:val="22"/>
            <w:szCs w:val="22"/>
          </w:rPr>
        </w:pPr>
        <w:r w:rsidRPr="00B22605">
          <w:rPr>
            <w:rFonts w:ascii="Arial" w:hAnsi="Arial" w:cs="Arial"/>
            <w:sz w:val="22"/>
            <w:szCs w:val="22"/>
          </w:rPr>
          <w:fldChar w:fldCharType="begin"/>
        </w:r>
        <w:r w:rsidRPr="00B22605">
          <w:rPr>
            <w:rFonts w:ascii="Arial" w:hAnsi="Arial" w:cs="Arial"/>
            <w:sz w:val="22"/>
            <w:szCs w:val="22"/>
          </w:rPr>
          <w:instrText>PAGE   \* MERGEFORMAT</w:instrText>
        </w:r>
        <w:r w:rsidRPr="00B22605">
          <w:rPr>
            <w:rFonts w:ascii="Arial" w:hAnsi="Arial" w:cs="Arial"/>
            <w:sz w:val="22"/>
            <w:szCs w:val="22"/>
          </w:rPr>
          <w:fldChar w:fldCharType="separate"/>
        </w:r>
        <w:r w:rsidR="007852DF">
          <w:rPr>
            <w:rFonts w:ascii="Arial" w:hAnsi="Arial" w:cs="Arial"/>
            <w:noProof/>
            <w:sz w:val="22"/>
            <w:szCs w:val="22"/>
          </w:rPr>
          <w:t>1</w:t>
        </w:r>
        <w:r w:rsidRPr="00B22605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B22605" w:rsidRDefault="00B226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B69" w:rsidRDefault="003D3B69" w:rsidP="00B9427C">
      <w:r>
        <w:separator/>
      </w:r>
    </w:p>
  </w:footnote>
  <w:footnote w:type="continuationSeparator" w:id="0">
    <w:p w:rsidR="003D3B69" w:rsidRDefault="003D3B69" w:rsidP="00B9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28B" w:rsidRDefault="000F728B" w:rsidP="000F728B">
    <w:pPr>
      <w:pStyle w:val="En-tte"/>
      <w:jc w:val="right"/>
    </w:pPr>
    <w:r w:rsidRPr="00455C26">
      <w:rPr>
        <w:noProof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-141605</wp:posOffset>
          </wp:positionV>
          <wp:extent cx="3242945" cy="1200150"/>
          <wp:effectExtent l="0" t="0" r="0" b="0"/>
          <wp:wrapTight wrapText="bothSides">
            <wp:wrapPolygon edited="0">
              <wp:start x="0" y="0"/>
              <wp:lineTo x="0" y="21257"/>
              <wp:lineTo x="21444" y="21257"/>
              <wp:lineTo x="21444" y="0"/>
              <wp:lineTo x="0" y="0"/>
            </wp:wrapPolygon>
          </wp:wrapTight>
          <wp:docPr id="10" name="Image 10" descr="R:\DP\CHARTE GRAPHIQUE\AOUT 2020\logoDSDEN_71_acDIJ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DP\CHARTE GRAPHIQUE\AOUT 2020\logoDSDEN_71_acDIJ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294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A238F" w:rsidRDefault="00EA238F" w:rsidP="000F728B">
    <w:pPr>
      <w:pStyle w:val="En-tte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Service inter-départemental </w:t>
    </w:r>
  </w:p>
  <w:p w:rsidR="00455C26" w:rsidRDefault="00EA238F" w:rsidP="000F728B">
    <w:pPr>
      <w:pStyle w:val="En-tte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de gestion des AESH</w:t>
    </w:r>
  </w:p>
  <w:p w:rsidR="002E3C5B" w:rsidRDefault="002E3C5B" w:rsidP="000F728B">
    <w:pPr>
      <w:pStyle w:val="En-tte"/>
      <w:jc w:val="right"/>
      <w:rPr>
        <w:rFonts w:ascii="Arial" w:hAnsi="Arial" w:cs="Arial"/>
        <w:b/>
      </w:rPr>
    </w:pPr>
    <w:r w:rsidRPr="008F4787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3640D55" wp14:editId="50602CF3">
          <wp:simplePos x="0" y="0"/>
          <wp:positionH relativeFrom="margin">
            <wp:align>right</wp:align>
          </wp:positionH>
          <wp:positionV relativeFrom="paragraph">
            <wp:posOffset>98425</wp:posOffset>
          </wp:positionV>
          <wp:extent cx="1228725" cy="457200"/>
          <wp:effectExtent l="0" t="0" r="9525" b="0"/>
          <wp:wrapSquare wrapText="bothSides"/>
          <wp:docPr id="1" name="Image 1" descr="\\SRVNIEBAL\Michèle.gautheron$\Documents\LOGO NIEPCE-BALLEURE FUSIONNE-V02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NIEBAL\Michèle.gautheron$\Documents\LOGO NIEPCE-BALLEURE FUSIONNE-V02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E3C5B" w:rsidRDefault="002E3C5B" w:rsidP="000F728B">
    <w:pPr>
      <w:pStyle w:val="En-tte"/>
      <w:jc w:val="right"/>
    </w:pPr>
  </w:p>
  <w:p w:rsidR="000F728B" w:rsidRDefault="000F72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A43"/>
    <w:multiLevelType w:val="hybridMultilevel"/>
    <w:tmpl w:val="62B29B48"/>
    <w:lvl w:ilvl="0" w:tplc="676862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6946"/>
    <w:multiLevelType w:val="multilevel"/>
    <w:tmpl w:val="DDF80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1F762D"/>
    <w:multiLevelType w:val="multilevel"/>
    <w:tmpl w:val="D9483820"/>
    <w:lvl w:ilvl="0">
      <w:start w:val="1"/>
      <w:numFmt w:val="bullet"/>
      <w:suff w:val="nothing"/>
      <w:lvlText w:val=""/>
      <w:lvlJc w:val="left"/>
      <w:pPr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06D000AC"/>
    <w:multiLevelType w:val="multilevel"/>
    <w:tmpl w:val="E5963C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2F425BE"/>
    <w:multiLevelType w:val="multilevel"/>
    <w:tmpl w:val="33C0C6C6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E8022D4"/>
    <w:multiLevelType w:val="hybridMultilevel"/>
    <w:tmpl w:val="C4462874"/>
    <w:lvl w:ilvl="0" w:tplc="676862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23C17"/>
    <w:multiLevelType w:val="multilevel"/>
    <w:tmpl w:val="05DC18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937CCE"/>
    <w:multiLevelType w:val="multilevel"/>
    <w:tmpl w:val="849E15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BF7944"/>
    <w:multiLevelType w:val="hybridMultilevel"/>
    <w:tmpl w:val="D10446CA"/>
    <w:lvl w:ilvl="0" w:tplc="676862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47F37"/>
    <w:multiLevelType w:val="hybridMultilevel"/>
    <w:tmpl w:val="7B2E1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679EA"/>
    <w:multiLevelType w:val="hybridMultilevel"/>
    <w:tmpl w:val="C0E4807E"/>
    <w:lvl w:ilvl="0" w:tplc="676862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96311"/>
    <w:multiLevelType w:val="hybridMultilevel"/>
    <w:tmpl w:val="A2D2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421CF"/>
    <w:multiLevelType w:val="multilevel"/>
    <w:tmpl w:val="63AE64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D26E90"/>
    <w:multiLevelType w:val="multilevel"/>
    <w:tmpl w:val="918E619C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u w:val="none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u w:val="none"/>
      </w:rPr>
    </w:lvl>
  </w:abstractNum>
  <w:abstractNum w:abstractNumId="14" w15:restartNumberingAfterBreak="0">
    <w:nsid w:val="5D647DFC"/>
    <w:multiLevelType w:val="hybridMultilevel"/>
    <w:tmpl w:val="A4447014"/>
    <w:lvl w:ilvl="0" w:tplc="7B1EB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53A98"/>
    <w:multiLevelType w:val="hybridMultilevel"/>
    <w:tmpl w:val="7FA0C5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251FD"/>
    <w:multiLevelType w:val="hybridMultilevel"/>
    <w:tmpl w:val="96D883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A58E9"/>
    <w:multiLevelType w:val="hybridMultilevel"/>
    <w:tmpl w:val="6E7E6CCE"/>
    <w:lvl w:ilvl="0" w:tplc="676862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86052"/>
    <w:multiLevelType w:val="multilevel"/>
    <w:tmpl w:val="092AD4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A0B5191"/>
    <w:multiLevelType w:val="hybridMultilevel"/>
    <w:tmpl w:val="41D88330"/>
    <w:lvl w:ilvl="0" w:tplc="73AACC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A624F87"/>
    <w:multiLevelType w:val="hybridMultilevel"/>
    <w:tmpl w:val="578CF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15"/>
  </w:num>
  <w:num w:numId="9">
    <w:abstractNumId w:val="20"/>
  </w:num>
  <w:num w:numId="10">
    <w:abstractNumId w:val="9"/>
  </w:num>
  <w:num w:numId="11">
    <w:abstractNumId w:val="11"/>
  </w:num>
  <w:num w:numId="12">
    <w:abstractNumId w:val="16"/>
  </w:num>
  <w:num w:numId="13">
    <w:abstractNumId w:val="4"/>
  </w:num>
  <w:num w:numId="14">
    <w:abstractNumId w:val="2"/>
  </w:num>
  <w:num w:numId="15">
    <w:abstractNumId w:val="13"/>
  </w:num>
  <w:num w:numId="16">
    <w:abstractNumId w:val="3"/>
  </w:num>
  <w:num w:numId="17">
    <w:abstractNumId w:val="12"/>
  </w:num>
  <w:num w:numId="18">
    <w:abstractNumId w:val="7"/>
  </w:num>
  <w:num w:numId="19">
    <w:abstractNumId w:val="18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01"/>
    <w:rsid w:val="00006C5D"/>
    <w:rsid w:val="00032A5A"/>
    <w:rsid w:val="00050010"/>
    <w:rsid w:val="0006465D"/>
    <w:rsid w:val="0007033B"/>
    <w:rsid w:val="00083AE5"/>
    <w:rsid w:val="00085B68"/>
    <w:rsid w:val="000B5845"/>
    <w:rsid w:val="000E577F"/>
    <w:rsid w:val="000F54DB"/>
    <w:rsid w:val="000F728B"/>
    <w:rsid w:val="00104B91"/>
    <w:rsid w:val="00131BEB"/>
    <w:rsid w:val="00146848"/>
    <w:rsid w:val="00156938"/>
    <w:rsid w:val="0016585C"/>
    <w:rsid w:val="001A2356"/>
    <w:rsid w:val="001C16BD"/>
    <w:rsid w:val="001E0F25"/>
    <w:rsid w:val="00223E33"/>
    <w:rsid w:val="002267A0"/>
    <w:rsid w:val="0024776A"/>
    <w:rsid w:val="002C165E"/>
    <w:rsid w:val="002E3C5B"/>
    <w:rsid w:val="00305771"/>
    <w:rsid w:val="00312165"/>
    <w:rsid w:val="0031310F"/>
    <w:rsid w:val="00345BFE"/>
    <w:rsid w:val="003749CE"/>
    <w:rsid w:val="0038473C"/>
    <w:rsid w:val="003A2D61"/>
    <w:rsid w:val="003D3B69"/>
    <w:rsid w:val="0040460F"/>
    <w:rsid w:val="00405FCB"/>
    <w:rsid w:val="004331C4"/>
    <w:rsid w:val="00455C26"/>
    <w:rsid w:val="00457109"/>
    <w:rsid w:val="00466369"/>
    <w:rsid w:val="00466E5E"/>
    <w:rsid w:val="0046711C"/>
    <w:rsid w:val="004854E7"/>
    <w:rsid w:val="0048751F"/>
    <w:rsid w:val="00495366"/>
    <w:rsid w:val="004A2E09"/>
    <w:rsid w:val="004A7D8C"/>
    <w:rsid w:val="004B4BDD"/>
    <w:rsid w:val="004B69BD"/>
    <w:rsid w:val="004D2FB5"/>
    <w:rsid w:val="004E2727"/>
    <w:rsid w:val="00511D98"/>
    <w:rsid w:val="005171BD"/>
    <w:rsid w:val="005245B7"/>
    <w:rsid w:val="00544E04"/>
    <w:rsid w:val="00555523"/>
    <w:rsid w:val="00564540"/>
    <w:rsid w:val="00584E6B"/>
    <w:rsid w:val="00596901"/>
    <w:rsid w:val="005B73DC"/>
    <w:rsid w:val="005C15CA"/>
    <w:rsid w:val="00601497"/>
    <w:rsid w:val="0060636C"/>
    <w:rsid w:val="00625223"/>
    <w:rsid w:val="006761C1"/>
    <w:rsid w:val="006A288C"/>
    <w:rsid w:val="006A3733"/>
    <w:rsid w:val="006B25A8"/>
    <w:rsid w:val="007125CA"/>
    <w:rsid w:val="007253C7"/>
    <w:rsid w:val="0073539B"/>
    <w:rsid w:val="00744661"/>
    <w:rsid w:val="007852DF"/>
    <w:rsid w:val="007865BE"/>
    <w:rsid w:val="007A7A81"/>
    <w:rsid w:val="007B51D4"/>
    <w:rsid w:val="00805599"/>
    <w:rsid w:val="008A5F70"/>
    <w:rsid w:val="00900D62"/>
    <w:rsid w:val="00905A0D"/>
    <w:rsid w:val="00965005"/>
    <w:rsid w:val="009F63B5"/>
    <w:rsid w:val="00A37423"/>
    <w:rsid w:val="00A44D0D"/>
    <w:rsid w:val="00A62D06"/>
    <w:rsid w:val="00A92420"/>
    <w:rsid w:val="00A930AB"/>
    <w:rsid w:val="00A95BBC"/>
    <w:rsid w:val="00A97C9D"/>
    <w:rsid w:val="00AA2683"/>
    <w:rsid w:val="00AA34D0"/>
    <w:rsid w:val="00AB49EF"/>
    <w:rsid w:val="00AC3502"/>
    <w:rsid w:val="00AF5962"/>
    <w:rsid w:val="00B000F9"/>
    <w:rsid w:val="00B22605"/>
    <w:rsid w:val="00B33F46"/>
    <w:rsid w:val="00B726F6"/>
    <w:rsid w:val="00B9427C"/>
    <w:rsid w:val="00B97686"/>
    <w:rsid w:val="00BB4F9F"/>
    <w:rsid w:val="00BC706A"/>
    <w:rsid w:val="00BF779E"/>
    <w:rsid w:val="00C10545"/>
    <w:rsid w:val="00C12F8F"/>
    <w:rsid w:val="00C14FE3"/>
    <w:rsid w:val="00C163F5"/>
    <w:rsid w:val="00C2390F"/>
    <w:rsid w:val="00C26614"/>
    <w:rsid w:val="00C32599"/>
    <w:rsid w:val="00C41297"/>
    <w:rsid w:val="00C53047"/>
    <w:rsid w:val="00C63CB6"/>
    <w:rsid w:val="00CA0E2E"/>
    <w:rsid w:val="00CA3EEC"/>
    <w:rsid w:val="00CA48FC"/>
    <w:rsid w:val="00CA5753"/>
    <w:rsid w:val="00CF143B"/>
    <w:rsid w:val="00D4428F"/>
    <w:rsid w:val="00D574CA"/>
    <w:rsid w:val="00D7572F"/>
    <w:rsid w:val="00D91262"/>
    <w:rsid w:val="00DA7D95"/>
    <w:rsid w:val="00DD0D7C"/>
    <w:rsid w:val="00E05F8B"/>
    <w:rsid w:val="00E175F9"/>
    <w:rsid w:val="00E214BA"/>
    <w:rsid w:val="00E47DB3"/>
    <w:rsid w:val="00E635E9"/>
    <w:rsid w:val="00E707EA"/>
    <w:rsid w:val="00EA238F"/>
    <w:rsid w:val="00EB2B07"/>
    <w:rsid w:val="00EC14FA"/>
    <w:rsid w:val="00EC1E65"/>
    <w:rsid w:val="00ED01E4"/>
    <w:rsid w:val="00ED1AE0"/>
    <w:rsid w:val="00F11E59"/>
    <w:rsid w:val="00F959C0"/>
    <w:rsid w:val="00FA12D9"/>
    <w:rsid w:val="00FA142C"/>
    <w:rsid w:val="00FB651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529262DF"/>
  <w15:docId w15:val="{A416C14A-F921-4348-A093-E7B87DE4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FE3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E635E9"/>
    <w:pPr>
      <w:keepNext/>
      <w:numPr>
        <w:numId w:val="13"/>
      </w:numPr>
      <w:jc w:val="center"/>
      <w:outlineLvl w:val="0"/>
    </w:pPr>
    <w:rPr>
      <w:rFonts w:ascii="Arial" w:hAnsi="Arial" w:cs="Arial"/>
      <w:b/>
      <w:bCs/>
      <w:sz w:val="20"/>
      <w:lang w:eastAsia="zh-CN"/>
    </w:rPr>
  </w:style>
  <w:style w:type="paragraph" w:styleId="Titre2">
    <w:name w:val="heading 2"/>
    <w:basedOn w:val="Normal"/>
    <w:next w:val="Normal"/>
    <w:link w:val="Titre2Car"/>
    <w:qFormat/>
    <w:rsid w:val="00E635E9"/>
    <w:pPr>
      <w:keepNext/>
      <w:numPr>
        <w:ilvl w:val="1"/>
        <w:numId w:val="13"/>
      </w:numPr>
      <w:jc w:val="center"/>
      <w:outlineLvl w:val="1"/>
    </w:pPr>
    <w:rPr>
      <w:rFonts w:ascii="Arial" w:hAnsi="Arial" w:cs="Arial"/>
      <w:b/>
      <w:bCs/>
      <w:sz w:val="28"/>
      <w:lang w:eastAsia="zh-CN"/>
    </w:rPr>
  </w:style>
  <w:style w:type="paragraph" w:styleId="Titre3">
    <w:name w:val="heading 3"/>
    <w:basedOn w:val="Normal"/>
    <w:next w:val="Normal"/>
    <w:link w:val="Titre3Car"/>
    <w:qFormat/>
    <w:rsid w:val="00E635E9"/>
    <w:pPr>
      <w:keepNext/>
      <w:numPr>
        <w:ilvl w:val="2"/>
        <w:numId w:val="13"/>
      </w:numPr>
      <w:outlineLvl w:val="2"/>
    </w:pPr>
    <w:rPr>
      <w:rFonts w:ascii="Arial" w:hAnsi="Arial" w:cs="Arial"/>
      <w:i/>
      <w:iCs/>
      <w:sz w:val="1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C14FE3"/>
  </w:style>
  <w:style w:type="paragraph" w:customStyle="1" w:styleId="Titre10">
    <w:name w:val="Titre1"/>
    <w:basedOn w:val="Normal"/>
    <w:next w:val="Corpsdetexte"/>
    <w:rsid w:val="00C14FE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C14FE3"/>
    <w:pPr>
      <w:spacing w:after="120"/>
    </w:pPr>
  </w:style>
  <w:style w:type="paragraph" w:styleId="Liste">
    <w:name w:val="List"/>
    <w:basedOn w:val="Corpsdetexte"/>
    <w:rsid w:val="00C14FE3"/>
    <w:rPr>
      <w:rFonts w:cs="Mangal"/>
    </w:rPr>
  </w:style>
  <w:style w:type="paragraph" w:customStyle="1" w:styleId="Lgende1">
    <w:name w:val="Légende1"/>
    <w:basedOn w:val="Normal"/>
    <w:rsid w:val="00C14FE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14FE3"/>
    <w:pPr>
      <w:suppressLineNumbers/>
    </w:pPr>
    <w:rPr>
      <w:rFonts w:cs="Mangal"/>
    </w:rPr>
  </w:style>
  <w:style w:type="paragraph" w:customStyle="1" w:styleId="Contenuducadre">
    <w:name w:val="Contenu du cadre"/>
    <w:basedOn w:val="Corpsdetexte"/>
    <w:rsid w:val="00C14FE3"/>
  </w:style>
  <w:style w:type="character" w:styleId="Lienhypertexte">
    <w:name w:val="Hyperlink"/>
    <w:basedOn w:val="Policepardfaut"/>
    <w:rsid w:val="002267A0"/>
    <w:rPr>
      <w:color w:val="0000FF"/>
      <w:u w:val="single"/>
    </w:rPr>
  </w:style>
  <w:style w:type="paragraph" w:styleId="En-tte">
    <w:name w:val="header"/>
    <w:basedOn w:val="Normal"/>
    <w:link w:val="En-tteCar"/>
    <w:rsid w:val="00B942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9427C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rsid w:val="00B942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427C"/>
    <w:rPr>
      <w:sz w:val="24"/>
      <w:szCs w:val="24"/>
      <w:lang w:eastAsia="ar-S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539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539B"/>
    <w:rPr>
      <w:i/>
      <w:iCs/>
      <w:color w:val="4472C4" w:themeColor="accent1"/>
      <w:sz w:val="24"/>
      <w:szCs w:val="24"/>
      <w:lang w:eastAsia="ar-SA"/>
    </w:rPr>
  </w:style>
  <w:style w:type="table" w:styleId="Grilledutableau">
    <w:name w:val="Table Grid"/>
    <w:basedOn w:val="TableauNormal"/>
    <w:rsid w:val="0008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53C7"/>
    <w:pPr>
      <w:suppressAutoHyphens w:val="0"/>
      <w:spacing w:before="100" w:beforeAutospacing="1" w:after="100" w:afterAutospacing="1"/>
    </w:pPr>
    <w:rPr>
      <w:lang w:eastAsia="fr-FR"/>
    </w:rPr>
  </w:style>
  <w:style w:type="character" w:styleId="lev">
    <w:name w:val="Strong"/>
    <w:basedOn w:val="Policepardfaut"/>
    <w:uiPriority w:val="22"/>
    <w:qFormat/>
    <w:rsid w:val="007253C7"/>
    <w:rPr>
      <w:b/>
      <w:bCs/>
    </w:rPr>
  </w:style>
  <w:style w:type="character" w:customStyle="1" w:styleId="nornature">
    <w:name w:val="nor_nature"/>
    <w:basedOn w:val="Policepardfaut"/>
    <w:rsid w:val="007253C7"/>
  </w:style>
  <w:style w:type="character" w:styleId="Textedelespacerserv">
    <w:name w:val="Placeholder Text"/>
    <w:basedOn w:val="Policepardfaut"/>
    <w:uiPriority w:val="99"/>
    <w:semiHidden/>
    <w:rsid w:val="00EB2B07"/>
    <w:rPr>
      <w:color w:val="808080"/>
    </w:rPr>
  </w:style>
  <w:style w:type="paragraph" w:styleId="Textedebulles">
    <w:name w:val="Balloon Text"/>
    <w:basedOn w:val="Normal"/>
    <w:link w:val="TextedebullesCar"/>
    <w:rsid w:val="00EB2B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B2B07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BB4F9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E635E9"/>
    <w:rPr>
      <w:rFonts w:ascii="Arial" w:hAnsi="Arial" w:cs="Arial"/>
      <w:b/>
      <w:bCs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E635E9"/>
    <w:rPr>
      <w:rFonts w:ascii="Arial" w:hAnsi="Arial" w:cs="Arial"/>
      <w:b/>
      <w:bCs/>
      <w:sz w:val="28"/>
      <w:szCs w:val="24"/>
      <w:lang w:eastAsia="zh-CN"/>
    </w:rPr>
  </w:style>
  <w:style w:type="character" w:customStyle="1" w:styleId="Titre3Car">
    <w:name w:val="Titre 3 Car"/>
    <w:basedOn w:val="Policepardfaut"/>
    <w:link w:val="Titre3"/>
    <w:rsid w:val="00E635E9"/>
    <w:rPr>
      <w:rFonts w:ascii="Arial" w:hAnsi="Arial" w:cs="Arial"/>
      <w:i/>
      <w:iCs/>
      <w:sz w:val="16"/>
      <w:szCs w:val="24"/>
      <w:lang w:eastAsia="zh-CN"/>
    </w:rPr>
  </w:style>
  <w:style w:type="paragraph" w:customStyle="1" w:styleId="Corpsdetexte21">
    <w:name w:val="Corps de texte 21"/>
    <w:basedOn w:val="Normal"/>
    <w:qFormat/>
    <w:rsid w:val="00E635E9"/>
    <w:pPr>
      <w:jc w:val="both"/>
    </w:pPr>
    <w:rPr>
      <w:rFonts w:ascii="Arial" w:hAnsi="Arial" w:cs="Arial"/>
      <w:sz w:val="20"/>
      <w:lang w:eastAsia="zh-CN"/>
    </w:rPr>
  </w:style>
  <w:style w:type="paragraph" w:customStyle="1" w:styleId="Corpsdetexte31">
    <w:name w:val="Corps de texte 31"/>
    <w:basedOn w:val="Normal"/>
    <w:qFormat/>
    <w:rsid w:val="00E635E9"/>
    <w:pPr>
      <w:jc w:val="both"/>
    </w:pPr>
    <w:rPr>
      <w:rFonts w:ascii="Arial" w:hAnsi="Arial" w:cs="Arial"/>
      <w:sz w:val="16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35E9"/>
    <w:rPr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35E9"/>
    <w:rPr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E63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E555-1102-4FE0-93A3-840775E4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1647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dsden89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corine.leduc</dc:creator>
  <cp:lastModifiedBy>jb.rousseau</cp:lastModifiedBy>
  <cp:revision>2</cp:revision>
  <cp:lastPrinted>2021-02-24T12:53:00Z</cp:lastPrinted>
  <dcterms:created xsi:type="dcterms:W3CDTF">2022-10-25T09:51:00Z</dcterms:created>
  <dcterms:modified xsi:type="dcterms:W3CDTF">2022-10-25T09:51:00Z</dcterms:modified>
</cp:coreProperties>
</file>